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42" w:rsidRPr="008620CA" w:rsidRDefault="00FC7F42" w:rsidP="00FC7F42">
      <w:pPr>
        <w:ind w:left="360"/>
        <w:jc w:val="center"/>
        <w:rPr>
          <w:rFonts w:ascii="Arial" w:hAnsi="Arial" w:cs="Arial"/>
          <w:b/>
          <w:smallCaps/>
        </w:rPr>
      </w:pPr>
      <w:bookmarkStart w:id="0" w:name="_GoBack"/>
      <w:bookmarkEnd w:id="0"/>
      <w:r w:rsidRPr="008620CA">
        <w:rPr>
          <w:rFonts w:ascii="Arial" w:hAnsi="Arial" w:cs="Arial"/>
          <w:b/>
          <w:smallCaps/>
        </w:rPr>
        <w:t>Modelo de Informe de Auditoría Sobre el Estado de Inversiones Acumuladas y el Estado de Flujo de Efectivo recibido y Desembolso Efectuado</w:t>
      </w:r>
    </w:p>
    <w:p w:rsidR="00FC7F42" w:rsidRPr="008620CA" w:rsidRDefault="00FC7F42" w:rsidP="00FC7F42">
      <w:pPr>
        <w:widowControl w:val="0"/>
        <w:autoSpaceDE w:val="0"/>
        <w:autoSpaceDN w:val="0"/>
        <w:adjustRightInd w:val="0"/>
        <w:spacing w:after="240"/>
        <w:jc w:val="both"/>
        <w:rPr>
          <w:rFonts w:ascii="Arial" w:hAnsi="Arial" w:cs="Arial"/>
        </w:rPr>
      </w:pPr>
    </w:p>
    <w:p w:rsidR="00FC7F42" w:rsidRPr="008620CA" w:rsidRDefault="00FC7F42" w:rsidP="00FC7F42">
      <w:pPr>
        <w:widowControl w:val="0"/>
        <w:autoSpaceDE w:val="0"/>
        <w:autoSpaceDN w:val="0"/>
        <w:adjustRightInd w:val="0"/>
        <w:spacing w:after="240"/>
        <w:jc w:val="both"/>
        <w:rPr>
          <w:rFonts w:ascii="Arial" w:hAnsi="Arial" w:cs="Arial"/>
        </w:rPr>
      </w:pPr>
      <w:r w:rsidRPr="008620CA">
        <w:rPr>
          <w:rFonts w:ascii="Arial" w:hAnsi="Arial" w:cs="Arial"/>
        </w:rPr>
        <w:t>Modelo sugerido por la NIA 800</w:t>
      </w:r>
      <w:r>
        <w:rPr>
          <w:rStyle w:val="Refdenotaalpie"/>
          <w:rFonts w:ascii="Arial" w:hAnsi="Arial" w:cs="Arial"/>
        </w:rPr>
        <w:footnoteReference w:id="1"/>
      </w:r>
      <w:r w:rsidRPr="008620CA">
        <w:rPr>
          <w:rFonts w:ascii="Arial" w:hAnsi="Arial" w:cs="Arial"/>
        </w:rPr>
        <w:t xml:space="preserve"> (Revisada) para Estados Financieros de propósito especial preparados de conformidad con las disposiciones sobre información financiera de un Convenio o Contrato </w:t>
      </w:r>
    </w:p>
    <w:p w:rsidR="00FC7F42" w:rsidRPr="008620CA" w:rsidRDefault="00FC7F42" w:rsidP="00FC7F42">
      <w:pPr>
        <w:ind w:left="-90"/>
        <w:jc w:val="both"/>
        <w:rPr>
          <w:rFonts w:ascii="Arial" w:hAnsi="Arial" w:cs="Arial"/>
        </w:rPr>
      </w:pPr>
      <w:r w:rsidRPr="008620CA">
        <w:rPr>
          <w:rFonts w:ascii="Arial" w:hAnsi="Arial" w:cs="Arial"/>
          <w:b/>
          <w:bCs/>
          <w:color w:val="000000"/>
          <w:lang w:val="es-AR"/>
        </w:rPr>
        <w:t>INFORME DEL AUDITOR INDEPENDIENTE SOBRE LOS ESTADOS FINANCIEROS DE PROPÓSITO ESPECIAL</w:t>
      </w:r>
    </w:p>
    <w:p w:rsidR="00FC7F42" w:rsidRPr="008620CA" w:rsidRDefault="00FC7F42" w:rsidP="00FC7F42">
      <w:pPr>
        <w:ind w:left="-90"/>
        <w:jc w:val="both"/>
        <w:rPr>
          <w:rFonts w:ascii="Arial" w:hAnsi="Arial" w:cs="Arial"/>
        </w:rPr>
      </w:pPr>
    </w:p>
    <w:p w:rsidR="00FC7F42" w:rsidRPr="008620CA" w:rsidRDefault="00FC7F42" w:rsidP="00FC7F42">
      <w:pPr>
        <w:ind w:left="-90"/>
        <w:jc w:val="both"/>
        <w:rPr>
          <w:rFonts w:ascii="Arial" w:hAnsi="Arial" w:cs="Arial"/>
        </w:rPr>
      </w:pPr>
      <w:r w:rsidRPr="008620CA">
        <w:rPr>
          <w:rFonts w:ascii="Arial" w:hAnsi="Arial" w:cs="Arial"/>
        </w:rPr>
        <w:t>Al: _________________</w:t>
      </w:r>
    </w:p>
    <w:p w:rsidR="00FC7F42" w:rsidRPr="008620CA" w:rsidRDefault="00FC7F42" w:rsidP="00FC7F42">
      <w:pPr>
        <w:ind w:left="-90"/>
        <w:jc w:val="both"/>
        <w:rPr>
          <w:rFonts w:ascii="Arial" w:hAnsi="Arial" w:cs="Arial"/>
        </w:rPr>
      </w:pPr>
      <w:r w:rsidRPr="008620CA">
        <w:rPr>
          <w:rFonts w:ascii="Arial" w:hAnsi="Arial" w:cs="Arial"/>
        </w:rPr>
        <w:t>Programa: _______________</w:t>
      </w:r>
    </w:p>
    <w:p w:rsidR="00FC7F42" w:rsidRPr="008620CA" w:rsidRDefault="00FC7F42" w:rsidP="00FC7F42">
      <w:pPr>
        <w:spacing w:before="60" w:after="60"/>
        <w:ind w:left="708"/>
        <w:jc w:val="both"/>
        <w:rPr>
          <w:rFonts w:ascii="Arial" w:hAnsi="Arial" w:cs="Arial"/>
        </w:rPr>
      </w:pPr>
    </w:p>
    <w:p w:rsidR="00FC7F42" w:rsidRPr="005864A6" w:rsidRDefault="00FC7F42" w:rsidP="00FC7F42">
      <w:pPr>
        <w:spacing w:before="60" w:after="60"/>
        <w:jc w:val="both"/>
        <w:rPr>
          <w:rFonts w:ascii="Arial" w:hAnsi="Arial" w:cs="Arial"/>
          <w:b/>
          <w:i/>
          <w:iCs/>
          <w:color w:val="FF0000"/>
        </w:rPr>
      </w:pPr>
      <w:r w:rsidRPr="008620CA">
        <w:rPr>
          <w:rFonts w:ascii="Arial" w:hAnsi="Arial" w:cs="Arial"/>
          <w:b/>
          <w:i/>
          <w:iCs/>
        </w:rPr>
        <w:t>Opinión</w:t>
      </w:r>
      <w:r>
        <w:rPr>
          <w:rFonts w:ascii="Arial" w:hAnsi="Arial" w:cs="Arial"/>
          <w:b/>
          <w:i/>
          <w:iCs/>
        </w:rPr>
        <w:t xml:space="preserve"> </w:t>
      </w:r>
      <w:r w:rsidRPr="005864A6">
        <w:rPr>
          <w:rFonts w:ascii="Arial" w:hAnsi="Arial" w:cs="Arial"/>
          <w:b/>
          <w:i/>
          <w:iCs/>
          <w:color w:val="FF0000"/>
        </w:rPr>
        <w:t>(Consultar anexos del 20 al 23 del presente manual para la utilización del dictamen adecuada dependiendo la opinión emitida)</w:t>
      </w:r>
    </w:p>
    <w:p w:rsidR="00FC7F42" w:rsidRPr="008620CA" w:rsidRDefault="00FC7F42" w:rsidP="00FC7F42">
      <w:pPr>
        <w:spacing w:before="60" w:after="60"/>
        <w:jc w:val="both"/>
        <w:rPr>
          <w:rFonts w:ascii="Arial" w:hAnsi="Arial" w:cs="Arial"/>
        </w:rPr>
      </w:pPr>
      <w:r w:rsidRPr="008620CA">
        <w:rPr>
          <w:rFonts w:ascii="Arial" w:hAnsi="Arial" w:cs="Arial"/>
          <w:b/>
          <w:i/>
          <w:iCs/>
        </w:rPr>
        <w:t xml:space="preserve">Hemos auditado los Estados Financieros de </w:t>
      </w:r>
      <w:r w:rsidRPr="005864A6">
        <w:rPr>
          <w:rFonts w:ascii="Arial" w:hAnsi="Arial" w:cs="Arial"/>
          <w:color w:val="FF0000"/>
        </w:rPr>
        <w:t xml:space="preserve">[nombre del Programa xxx] </w:t>
      </w:r>
      <w:r w:rsidRPr="008620CA">
        <w:rPr>
          <w:rFonts w:ascii="Arial" w:hAnsi="Arial" w:cs="Arial"/>
        </w:rPr>
        <w:t xml:space="preserve">ejecutado por </w:t>
      </w:r>
      <w:r w:rsidRPr="005864A6">
        <w:rPr>
          <w:rFonts w:ascii="Arial" w:hAnsi="Arial" w:cs="Arial"/>
          <w:color w:val="FF0000"/>
        </w:rPr>
        <w:t xml:space="preserve">[prestatario y/o OE] </w:t>
      </w:r>
      <w:r w:rsidRPr="008620CA">
        <w:rPr>
          <w:rFonts w:ascii="Arial" w:hAnsi="Arial" w:cs="Arial"/>
        </w:rPr>
        <w:t xml:space="preserve">y financiado con recursos del Contrato de Préstamo/la Carta Convenio Nº ________ del Banco Interamericano de Desarrollo (BID) y con aportes del Gobierno de _____________, los cuales comprenden el Estado de Inversiones Acumuladas al </w:t>
      </w:r>
      <w:r w:rsidRPr="005864A6">
        <w:rPr>
          <w:rFonts w:ascii="Arial" w:hAnsi="Arial" w:cs="Arial"/>
          <w:color w:val="FF0000"/>
        </w:rPr>
        <w:t xml:space="preserve">[20xx y 20xx - fechas de cierre], </w:t>
      </w:r>
      <w:r w:rsidRPr="008620CA">
        <w:rPr>
          <w:rFonts w:ascii="Arial" w:hAnsi="Arial" w:cs="Arial"/>
        </w:rPr>
        <w:t>el Estado de Efectivo Recibido y Desembolsos Efectuados por (el)/(los) año(s) terminados en esa(s) fecha(s), así como las notas explicativas de los estados financieros que incluyen un resumen de las políticas contables significativas.</w:t>
      </w:r>
    </w:p>
    <w:p w:rsidR="00FC7F42" w:rsidRPr="008620CA" w:rsidRDefault="00FC7F42" w:rsidP="00FC7F42">
      <w:pPr>
        <w:spacing w:before="60" w:after="60"/>
        <w:jc w:val="both"/>
        <w:rPr>
          <w:rFonts w:ascii="Arial" w:hAnsi="Arial" w:cs="Arial"/>
        </w:rPr>
      </w:pPr>
    </w:p>
    <w:p w:rsidR="00FC7F42" w:rsidRPr="008620CA" w:rsidRDefault="00FC7F42" w:rsidP="00FC7F42">
      <w:pPr>
        <w:autoSpaceDE w:val="0"/>
        <w:autoSpaceDN w:val="0"/>
        <w:adjustRightInd w:val="0"/>
        <w:jc w:val="both"/>
        <w:rPr>
          <w:rFonts w:ascii="Arial" w:hAnsi="Arial" w:cs="Arial"/>
          <w:b/>
          <w:lang w:val="es-EC"/>
        </w:rPr>
      </w:pPr>
      <w:r w:rsidRPr="008620CA">
        <w:rPr>
          <w:rFonts w:ascii="Arial" w:hAnsi="Arial" w:cs="Arial"/>
        </w:rPr>
        <w:t xml:space="preserve">En nuestra opinión, los Estados Financieros adjuntos del Proyecto/Programa </w:t>
      </w:r>
      <w:r w:rsidRPr="005864A6">
        <w:rPr>
          <w:rFonts w:ascii="Arial" w:hAnsi="Arial" w:cs="Arial"/>
          <w:color w:val="FF0000"/>
        </w:rPr>
        <w:t xml:space="preserve">xxx </w:t>
      </w:r>
      <w:r w:rsidRPr="008620CA">
        <w:rPr>
          <w:rFonts w:ascii="Arial" w:hAnsi="Arial" w:cs="Arial"/>
        </w:rPr>
        <w:t xml:space="preserve">por el (los) año(s) terminados el </w:t>
      </w:r>
      <w:r w:rsidRPr="005864A6">
        <w:rPr>
          <w:rFonts w:ascii="Arial" w:hAnsi="Arial" w:cs="Arial"/>
          <w:color w:val="FF0000"/>
        </w:rPr>
        <w:t xml:space="preserve">(20xx y 20xx </w:t>
      </w:r>
      <w:r w:rsidRPr="008620CA">
        <w:rPr>
          <w:rFonts w:ascii="Arial" w:hAnsi="Arial" w:cs="Arial"/>
        </w:rPr>
        <w:t xml:space="preserve">- fechas de cierre), han sido preparados, en todos los aspectos importantes de conformidad con  los requerimientos establecidos en la cláusula contractual </w:t>
      </w:r>
      <w:r w:rsidRPr="005864A6">
        <w:rPr>
          <w:rFonts w:ascii="Arial" w:hAnsi="Arial" w:cs="Arial"/>
          <w:color w:val="FF0000"/>
        </w:rPr>
        <w:t>xxx</w:t>
      </w:r>
      <w:r w:rsidRPr="008620CA">
        <w:rPr>
          <w:rFonts w:ascii="Arial" w:hAnsi="Arial" w:cs="Arial"/>
          <w:color w:val="0070C0"/>
        </w:rPr>
        <w:t xml:space="preserve"> </w:t>
      </w:r>
      <w:r w:rsidRPr="008620CA">
        <w:rPr>
          <w:rFonts w:ascii="Arial" w:hAnsi="Arial" w:cs="Arial"/>
        </w:rPr>
        <w:t xml:space="preserve">de la Carta Convenio Nº </w:t>
      </w:r>
      <w:r w:rsidRPr="005864A6">
        <w:rPr>
          <w:rFonts w:ascii="Arial" w:hAnsi="Arial" w:cs="Arial"/>
          <w:color w:val="FF0000"/>
        </w:rPr>
        <w:t>xx y en el Instructivo de Informes Financieros y Auditoría Externa</w:t>
      </w:r>
      <w:r w:rsidRPr="005864A6" w:rsidDel="007F3B23">
        <w:rPr>
          <w:rFonts w:ascii="Arial" w:hAnsi="Arial" w:cs="Arial"/>
          <w:color w:val="FF0000"/>
        </w:rPr>
        <w:t xml:space="preserve"> </w:t>
      </w:r>
      <w:r w:rsidRPr="005864A6">
        <w:rPr>
          <w:rFonts w:ascii="Arial" w:hAnsi="Arial" w:cs="Arial"/>
          <w:color w:val="FF0000"/>
        </w:rPr>
        <w:t>de las Operaciones Financiadas por el BID.</w:t>
      </w:r>
      <w:r w:rsidRPr="005864A6">
        <w:rPr>
          <w:rFonts w:ascii="Arial" w:hAnsi="Arial" w:cs="Arial"/>
          <w:strike/>
          <w:color w:val="FF0000"/>
        </w:rPr>
        <w:t xml:space="preserve"> </w:t>
      </w:r>
    </w:p>
    <w:p w:rsidR="00FC7F42" w:rsidRPr="008620CA" w:rsidRDefault="00FC7F42" w:rsidP="00FC7F42">
      <w:pPr>
        <w:spacing w:before="60" w:after="60"/>
        <w:jc w:val="both"/>
        <w:rPr>
          <w:rFonts w:ascii="Arial" w:hAnsi="Arial" w:cs="Arial"/>
          <w:b/>
          <w:i/>
          <w:iCs/>
          <w:lang w:val="es-EC"/>
        </w:rPr>
      </w:pPr>
    </w:p>
    <w:p w:rsidR="00FC7F42" w:rsidRPr="008620CA" w:rsidRDefault="00FC7F42" w:rsidP="00FC7F42">
      <w:pPr>
        <w:spacing w:before="60" w:after="60"/>
        <w:jc w:val="both"/>
        <w:rPr>
          <w:rFonts w:ascii="Arial" w:hAnsi="Arial" w:cs="Arial"/>
          <w:b/>
          <w:iCs/>
        </w:rPr>
      </w:pPr>
      <w:r w:rsidRPr="008620CA">
        <w:rPr>
          <w:rFonts w:ascii="Arial" w:hAnsi="Arial" w:cs="Arial"/>
          <w:b/>
          <w:iCs/>
        </w:rPr>
        <w:t>Base de la opinión</w:t>
      </w:r>
    </w:p>
    <w:p w:rsidR="00FC7F42" w:rsidRDefault="00FC7F42" w:rsidP="00FC7F42">
      <w:pPr>
        <w:spacing w:before="60" w:after="60"/>
        <w:jc w:val="both"/>
        <w:rPr>
          <w:rFonts w:ascii="Arial" w:hAnsi="Arial" w:cs="Arial"/>
          <w:iCs/>
        </w:rPr>
      </w:pPr>
      <w:r w:rsidRPr="008620CA">
        <w:rPr>
          <w:rFonts w:ascii="Arial" w:hAnsi="Arial" w:cs="Arial"/>
          <w:iCs/>
        </w:rPr>
        <w:t xml:space="preserve">Hemos llevado a cabo nuestra auditoría de conformidad con las </w:t>
      </w:r>
      <w:r w:rsidRPr="005864A6">
        <w:rPr>
          <w:rFonts w:ascii="Arial" w:hAnsi="Arial" w:cs="Arial"/>
          <w:iCs/>
          <w:color w:val="FF0000"/>
        </w:rPr>
        <w:t>Normas Internacionales de Auditoría para las Entidades Fiscalizadoras ISSAI.GT</w:t>
      </w:r>
      <w:r w:rsidRPr="008620CA">
        <w:rPr>
          <w:rFonts w:ascii="Arial" w:hAnsi="Arial" w:cs="Arial"/>
          <w:iCs/>
        </w:rPr>
        <w:t xml:space="preserve">. Nuestras responsabilidades de acuerdo con dichas normas se describen más adelante en la sección Responsabilidades del Auditor en relación con la auditoría de los estados financieros de </w:t>
      </w:r>
      <w:r w:rsidRPr="008620CA">
        <w:rPr>
          <w:rFonts w:ascii="Arial" w:hAnsi="Arial" w:cs="Arial"/>
          <w:iCs/>
        </w:rPr>
        <w:lastRenderedPageBreak/>
        <w:t>nuestro informe.  Somos independientes de la (Colocar el nombre de la Entidad ejecutora del Contrato de Préstamo/ Carta Convenio No.) de conformidad con los requerimientos de ética aplicables a nuestra auditoría de los estados financieros en (jurisdicción), y hemos cumplido las demás responsabilidades de ética de conformidad con esos requerimientos. Consideramos que la evidencia de auditoría que hemos obtenido proporciona una base suficiente  y adecuada para nuestra opinión.</w:t>
      </w:r>
    </w:p>
    <w:p w:rsidR="00FC7F42" w:rsidRDefault="00FC7F42" w:rsidP="00FC7F42">
      <w:pPr>
        <w:spacing w:before="60" w:after="60"/>
        <w:jc w:val="both"/>
        <w:rPr>
          <w:rFonts w:ascii="Arial" w:hAnsi="Arial" w:cs="Arial"/>
          <w:iCs/>
        </w:rPr>
      </w:pPr>
    </w:p>
    <w:p w:rsidR="00FC7F42" w:rsidRPr="008620CA" w:rsidRDefault="00FC7F42" w:rsidP="00FC7F42">
      <w:pPr>
        <w:spacing w:before="60" w:after="60"/>
        <w:jc w:val="both"/>
        <w:rPr>
          <w:rFonts w:ascii="Arial" w:hAnsi="Arial" w:cs="Arial"/>
          <w:b/>
          <w:iCs/>
        </w:rPr>
      </w:pPr>
      <w:r w:rsidRPr="008620CA">
        <w:rPr>
          <w:rFonts w:ascii="Arial" w:hAnsi="Arial" w:cs="Arial"/>
          <w:b/>
          <w:iCs/>
        </w:rPr>
        <w:t>Párrafo de énfasis –Base contable y restricción a la distribución  y la utilización</w:t>
      </w:r>
    </w:p>
    <w:p w:rsidR="00FC7F42" w:rsidRPr="008620CA" w:rsidRDefault="00FC7F42" w:rsidP="00FC7F42">
      <w:pPr>
        <w:spacing w:before="60" w:after="60"/>
        <w:jc w:val="both"/>
        <w:rPr>
          <w:rFonts w:ascii="Arial" w:hAnsi="Arial" w:cs="Arial"/>
          <w:iCs/>
        </w:rPr>
      </w:pPr>
      <w:r w:rsidRPr="008620CA">
        <w:rPr>
          <w:rFonts w:ascii="Arial" w:hAnsi="Arial" w:cs="Arial"/>
          <w:iCs/>
        </w:rPr>
        <w:t xml:space="preserve">Sin modificar nuestra opinión, llamamos la atención sobre la Nota X de los estados financieros en la que se describe la base contable. </w:t>
      </w:r>
      <w:r w:rsidRPr="008620CA">
        <w:rPr>
          <w:rFonts w:ascii="Arial" w:hAnsi="Arial" w:cs="Arial"/>
        </w:rPr>
        <w:t xml:space="preserve">Los Estados Financieros han sido preparados para asistir al Proyecto/Programa </w:t>
      </w:r>
      <w:proofErr w:type="spellStart"/>
      <w:r w:rsidRPr="00135171">
        <w:rPr>
          <w:rFonts w:ascii="Arial" w:hAnsi="Arial" w:cs="Arial"/>
          <w:color w:val="FF0000"/>
        </w:rPr>
        <w:t>xxxxxxx</w:t>
      </w:r>
      <w:proofErr w:type="spellEnd"/>
      <w:r w:rsidRPr="008620CA">
        <w:rPr>
          <w:rFonts w:ascii="Arial" w:hAnsi="Arial" w:cs="Arial"/>
          <w:color w:val="0070C0"/>
        </w:rPr>
        <w:t xml:space="preserve"> </w:t>
      </w:r>
      <w:r w:rsidRPr="008620CA">
        <w:rPr>
          <w:rFonts w:ascii="Arial" w:hAnsi="Arial" w:cs="Arial"/>
        </w:rPr>
        <w:t xml:space="preserve">en el cumplimiento de los requisitos establecidos en el Contrato de Préstamo/la Carta Convenio Nº XX </w:t>
      </w:r>
      <w:r w:rsidRPr="00135171">
        <w:rPr>
          <w:rFonts w:ascii="Arial" w:hAnsi="Arial" w:cs="Arial"/>
          <w:color w:val="FF0000"/>
        </w:rPr>
        <w:t xml:space="preserve">y en el Instructivo de Informes Financieros y Auditoría Externa de las Operaciones Financiadas por el BID. En consecuencia, los estados financieros pueden no ser apropiados para otra finalidad.  </w:t>
      </w:r>
      <w:r w:rsidRPr="008620CA">
        <w:rPr>
          <w:rFonts w:ascii="Arial" w:hAnsi="Arial" w:cs="Arial"/>
        </w:rPr>
        <w:t>Nuestro informe está destinado únicamente para el Organismo Ejecutor/Coordinador (o equivalente) del Proyecto y el BID, y no debería ser distribuido ha utilizado por otros usuarios, diferentes del Banco o del Organismo Ejecutor/Coordinador (o equivalente) del Proyecto. Sin embargo, este informe puede convertirse en un documento público, en cuyo caso su distribución no sería limitada. Nuestra opinión no ha sido modificada en relación con esta cuestión.</w:t>
      </w:r>
    </w:p>
    <w:p w:rsidR="00FC7F42" w:rsidRPr="008620CA" w:rsidRDefault="00FC7F42" w:rsidP="00FC7F42">
      <w:pPr>
        <w:spacing w:before="60" w:after="60"/>
        <w:jc w:val="both"/>
        <w:rPr>
          <w:rFonts w:ascii="Arial" w:hAnsi="Arial" w:cs="Arial"/>
          <w:iCs/>
        </w:rPr>
      </w:pPr>
    </w:p>
    <w:p w:rsidR="00FC7F42" w:rsidRPr="008620CA" w:rsidRDefault="00FC7F42" w:rsidP="00FC7F42">
      <w:pPr>
        <w:spacing w:before="60" w:after="60"/>
        <w:jc w:val="both"/>
        <w:rPr>
          <w:rFonts w:ascii="Arial" w:hAnsi="Arial" w:cs="Arial"/>
          <w:b/>
          <w:iCs/>
        </w:rPr>
      </w:pPr>
      <w:r w:rsidRPr="008620CA">
        <w:rPr>
          <w:rFonts w:ascii="Arial" w:hAnsi="Arial" w:cs="Arial"/>
          <w:b/>
          <w:iCs/>
        </w:rPr>
        <w:t>Responsabilidad de la Administración en relación con los estados financieros</w:t>
      </w:r>
    </w:p>
    <w:p w:rsidR="00FC7F42" w:rsidRPr="008620CA" w:rsidRDefault="00FC7F42" w:rsidP="00FC7F42">
      <w:pPr>
        <w:autoSpaceDE w:val="0"/>
        <w:autoSpaceDN w:val="0"/>
        <w:adjustRightInd w:val="0"/>
        <w:jc w:val="both"/>
        <w:rPr>
          <w:rFonts w:ascii="Arial" w:hAnsi="Arial" w:cs="Arial"/>
        </w:rPr>
      </w:pPr>
      <w:r w:rsidRPr="008620CA">
        <w:rPr>
          <w:rFonts w:ascii="Arial" w:hAnsi="Arial" w:cs="Arial"/>
          <w:iCs/>
        </w:rPr>
        <w:t xml:space="preserve">La Dirección es responsable de la preparación de los estados financieros de conformidad con </w:t>
      </w:r>
      <w:r w:rsidRPr="008620CA">
        <w:rPr>
          <w:rFonts w:ascii="Arial" w:hAnsi="Arial" w:cs="Arial"/>
        </w:rPr>
        <w:t xml:space="preserve">los requerimientos establecidos en la cláusula contractual No. </w:t>
      </w:r>
      <w:r w:rsidRPr="00135171">
        <w:rPr>
          <w:rFonts w:ascii="Arial" w:hAnsi="Arial" w:cs="Arial"/>
          <w:color w:val="FF0000"/>
        </w:rPr>
        <w:t>xxx</w:t>
      </w:r>
      <w:r w:rsidRPr="008620CA">
        <w:rPr>
          <w:rFonts w:ascii="Arial" w:hAnsi="Arial" w:cs="Arial"/>
          <w:color w:val="0070C0"/>
        </w:rPr>
        <w:t xml:space="preserve"> </w:t>
      </w:r>
      <w:r w:rsidRPr="008620CA">
        <w:rPr>
          <w:rFonts w:ascii="Arial" w:hAnsi="Arial" w:cs="Arial"/>
        </w:rPr>
        <w:t>del Contrato de Préstamo/la Carta Convenio No.</w:t>
      </w:r>
      <w:r w:rsidRPr="008620CA">
        <w:rPr>
          <w:rFonts w:ascii="Arial" w:hAnsi="Arial" w:cs="Arial"/>
          <w:color w:val="0070C0"/>
        </w:rPr>
        <w:t xml:space="preserve"> </w:t>
      </w:r>
      <w:r w:rsidRPr="00135171">
        <w:rPr>
          <w:rFonts w:ascii="Arial" w:hAnsi="Arial" w:cs="Arial"/>
          <w:color w:val="FF0000"/>
        </w:rPr>
        <w:t>xx y en el Instructivo de Informes Financieros y Auditoría Externa de las Operaciones Financiadas por el BID</w:t>
      </w:r>
      <w:r w:rsidRPr="008620CA">
        <w:rPr>
          <w:rFonts w:ascii="Arial" w:hAnsi="Arial" w:cs="Arial"/>
          <w:color w:val="0070C0"/>
        </w:rPr>
        <w:t xml:space="preserve">, </w:t>
      </w:r>
      <w:r w:rsidRPr="008620CA">
        <w:rPr>
          <w:rFonts w:ascii="Arial" w:hAnsi="Arial" w:cs="Arial"/>
        </w:rPr>
        <w:t>así como por aquellos controles internos que la Administración considere necesarios para que tales estados estén libres de distorsiones significativas debido a fraude o error.</w:t>
      </w:r>
    </w:p>
    <w:p w:rsidR="00FC7F42" w:rsidRPr="008620CA" w:rsidRDefault="00FC7F42" w:rsidP="00FC7F42">
      <w:pPr>
        <w:autoSpaceDE w:val="0"/>
        <w:autoSpaceDN w:val="0"/>
        <w:adjustRightInd w:val="0"/>
        <w:jc w:val="both"/>
        <w:rPr>
          <w:rFonts w:ascii="Arial" w:hAnsi="Arial" w:cs="Arial"/>
          <w:b/>
          <w:i/>
        </w:rPr>
      </w:pPr>
    </w:p>
    <w:p w:rsidR="00FC7F42" w:rsidRPr="008620CA" w:rsidRDefault="00FC7F42" w:rsidP="00FC7F42">
      <w:pPr>
        <w:autoSpaceDE w:val="0"/>
        <w:autoSpaceDN w:val="0"/>
        <w:adjustRightInd w:val="0"/>
        <w:jc w:val="both"/>
        <w:rPr>
          <w:rFonts w:ascii="Arial" w:hAnsi="Arial" w:cs="Arial"/>
          <w:color w:val="0070C0"/>
        </w:rPr>
      </w:pPr>
    </w:p>
    <w:p w:rsidR="00FC7F42" w:rsidRPr="0036117B" w:rsidRDefault="00FC7F42" w:rsidP="00FC7F42">
      <w:pPr>
        <w:spacing w:before="60" w:after="60"/>
        <w:jc w:val="both"/>
        <w:rPr>
          <w:rFonts w:ascii="Arial" w:hAnsi="Arial" w:cs="Arial"/>
          <w:b/>
          <w:iCs/>
        </w:rPr>
      </w:pPr>
      <w:r w:rsidRPr="0036117B">
        <w:rPr>
          <w:rFonts w:ascii="Arial" w:hAnsi="Arial" w:cs="Arial"/>
          <w:b/>
          <w:iCs/>
        </w:rPr>
        <w:t xml:space="preserve">Responsabilidades del  auditor en relación con la auditoría de los estados financieros </w:t>
      </w:r>
    </w:p>
    <w:p w:rsidR="00FC7F42" w:rsidRPr="008620CA" w:rsidRDefault="00FC7F42" w:rsidP="00FC7F42">
      <w:pPr>
        <w:spacing w:before="60" w:after="60"/>
        <w:jc w:val="both"/>
        <w:rPr>
          <w:rFonts w:ascii="Arial" w:hAnsi="Arial" w:cs="Arial"/>
          <w:iCs/>
        </w:rPr>
      </w:pPr>
      <w:r w:rsidRPr="008620CA">
        <w:rPr>
          <w:rFonts w:ascii="Arial" w:hAnsi="Arial" w:cs="Arial"/>
          <w:iCs/>
        </w:rPr>
        <w:t xml:space="preserve">Nuestros objetivos son obtener una seguridad razonable de que los estados financieros en su conjunto están libres de incorrección material debida a fraude o error, y emitir un informe de auditoría que contiene nuestra opinión.  Seguridad razonable es un alto grado de seguridad pero no garantiza que una auditoría realizada de conformidad con las NIA siempre detecte una incorrección material cuando existe. Las incorrecciones pueden deberse a fraude o error  se consideran materiales sí, individualmente o de </w:t>
      </w:r>
      <w:r w:rsidRPr="008620CA">
        <w:rPr>
          <w:rFonts w:ascii="Arial" w:hAnsi="Arial" w:cs="Arial"/>
          <w:iCs/>
        </w:rPr>
        <w:lastRenderedPageBreak/>
        <w:t>forma agregada, pueden preverse razonablemente que influyan en las decisiones económicas que los usuarios toman basándose en los estados financieros.</w:t>
      </w:r>
      <w:r w:rsidRPr="008620CA">
        <w:rPr>
          <w:rStyle w:val="Refdenotaalpie"/>
          <w:rFonts w:ascii="Arial" w:hAnsi="Arial" w:cs="Arial"/>
          <w:iCs/>
        </w:rPr>
        <w:footnoteReference w:id="2"/>
      </w:r>
    </w:p>
    <w:p w:rsidR="00FC7F42" w:rsidRPr="008620CA" w:rsidRDefault="00FC7F42" w:rsidP="00FC7F42">
      <w:pPr>
        <w:spacing w:before="60" w:after="60"/>
        <w:jc w:val="both"/>
        <w:rPr>
          <w:rFonts w:ascii="Arial" w:hAnsi="Arial" w:cs="Arial"/>
          <w:b/>
          <w:i/>
          <w:iCs/>
        </w:rPr>
      </w:pPr>
    </w:p>
    <w:p w:rsidR="00FC7F42" w:rsidRPr="008620CA" w:rsidRDefault="00FC7F42" w:rsidP="00FC7F42">
      <w:pPr>
        <w:spacing w:before="60" w:after="60"/>
        <w:jc w:val="both"/>
        <w:rPr>
          <w:rFonts w:ascii="Arial" w:hAnsi="Arial" w:cs="Arial"/>
          <w:b/>
          <w:i/>
          <w:iCs/>
        </w:rPr>
      </w:pPr>
      <w:r w:rsidRPr="008620CA">
        <w:rPr>
          <w:rFonts w:ascii="Arial" w:hAnsi="Arial" w:cs="Arial"/>
          <w:b/>
          <w:i/>
          <w:iCs/>
        </w:rPr>
        <w:t>Firma en nombre de la firma de auditoría, en nombre del auditor o en nombre de ambos, según procede en la jurisdicción de que se trate</w:t>
      </w:r>
    </w:p>
    <w:p w:rsidR="00FC7F42" w:rsidRPr="008620CA" w:rsidRDefault="00FC7F42" w:rsidP="00FC7F42">
      <w:pPr>
        <w:spacing w:before="60" w:after="60"/>
        <w:jc w:val="both"/>
        <w:rPr>
          <w:rFonts w:ascii="Arial" w:hAnsi="Arial" w:cs="Arial"/>
          <w:b/>
          <w:i/>
          <w:iCs/>
        </w:rPr>
      </w:pPr>
      <w:r w:rsidRPr="008620CA">
        <w:rPr>
          <w:rFonts w:ascii="Arial" w:hAnsi="Arial" w:cs="Arial"/>
          <w:b/>
          <w:i/>
          <w:iCs/>
        </w:rPr>
        <w:t>Dirección del auditor</w:t>
      </w:r>
    </w:p>
    <w:p w:rsidR="00DB1AD0" w:rsidRPr="00FC7F42" w:rsidRDefault="00FC7F42" w:rsidP="00FC7F42">
      <w:pPr>
        <w:spacing w:before="60" w:after="60"/>
        <w:jc w:val="both"/>
      </w:pPr>
      <w:r w:rsidRPr="008620CA">
        <w:rPr>
          <w:rFonts w:ascii="Arial" w:hAnsi="Arial" w:cs="Arial"/>
          <w:b/>
          <w:i/>
          <w:iCs/>
        </w:rPr>
        <w:t xml:space="preserve">Fecha </w:t>
      </w:r>
    </w:p>
    <w:sectPr w:rsidR="00DB1AD0" w:rsidRPr="00FC7F42" w:rsidSect="00796957">
      <w:headerReference w:type="default" r:id="rId8"/>
      <w:footerReference w:type="default" r:id="rId9"/>
      <w:pgSz w:w="12240" w:h="15840"/>
      <w:pgMar w:top="2552"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45" w:rsidRDefault="000A3345" w:rsidP="00DE4677">
      <w:r>
        <w:separator/>
      </w:r>
    </w:p>
  </w:endnote>
  <w:endnote w:type="continuationSeparator" w:id="0">
    <w:p w:rsidR="000A3345" w:rsidRDefault="000A3345" w:rsidP="00DE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AC" w:rsidRDefault="00582BAC" w:rsidP="00582BAC">
    <w:pPr>
      <w:pStyle w:val="Piedepgina"/>
      <w:rPr>
        <w:sz w:val="20"/>
        <w:szCs w:val="20"/>
      </w:rPr>
    </w:pPr>
    <w:r w:rsidRPr="00582BAC">
      <w:rPr>
        <w:sz w:val="20"/>
        <w:szCs w:val="20"/>
      </w:rPr>
      <w:t>Manual de auditoría de Estados Financieros de Propósito Especial para proyectos financiados</w:t>
    </w:r>
  </w:p>
  <w:p w:rsidR="00FC7F42" w:rsidRPr="00582BAC" w:rsidRDefault="00582BAC" w:rsidP="00582BAC">
    <w:pPr>
      <w:pStyle w:val="Piedepgina"/>
      <w:rPr>
        <w:rFonts w:ascii="Arial" w:hAnsi="Arial" w:cs="Arial"/>
        <w:sz w:val="20"/>
        <w:szCs w:val="20"/>
      </w:rPr>
    </w:pPr>
    <w:proofErr w:type="gramStart"/>
    <w:r w:rsidRPr="00582BAC">
      <w:rPr>
        <w:sz w:val="20"/>
        <w:szCs w:val="20"/>
      </w:rPr>
      <w:t>por</w:t>
    </w:r>
    <w:proofErr w:type="gramEnd"/>
    <w:r w:rsidRPr="00582BAC">
      <w:rPr>
        <w:sz w:val="20"/>
        <w:szCs w:val="20"/>
      </w:rPr>
      <w:t xml:space="preserve"> el Banco Interamericano de Desarrollo (BID)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45" w:rsidRDefault="000A3345" w:rsidP="00DE4677">
      <w:r>
        <w:separator/>
      </w:r>
    </w:p>
  </w:footnote>
  <w:footnote w:type="continuationSeparator" w:id="0">
    <w:p w:rsidR="000A3345" w:rsidRDefault="000A3345" w:rsidP="00DE4677">
      <w:r>
        <w:continuationSeparator/>
      </w:r>
    </w:p>
  </w:footnote>
  <w:footnote w:id="1">
    <w:p w:rsidR="00FC7F42" w:rsidRPr="00FC7F42" w:rsidRDefault="00FC7F42" w:rsidP="00FC7F42">
      <w:pPr>
        <w:pStyle w:val="Textonotapie"/>
        <w:rPr>
          <w:lang w:val="es-GT"/>
        </w:rPr>
      </w:pPr>
      <w:r>
        <w:rPr>
          <w:rStyle w:val="Refdenotaalpie"/>
        </w:rPr>
        <w:footnoteRef/>
      </w:r>
      <w:r w:rsidRPr="00FC7F42">
        <w:rPr>
          <w:lang w:val="es-GT"/>
        </w:rPr>
        <w:t xml:space="preserve"> ISSAI.GT -1800</w:t>
      </w:r>
    </w:p>
  </w:footnote>
  <w:footnote w:id="2">
    <w:p w:rsidR="00FC7F42" w:rsidRPr="00DA1E43" w:rsidRDefault="00FC7F42" w:rsidP="00FC7F42">
      <w:pPr>
        <w:pStyle w:val="Textonotapie"/>
        <w:rPr>
          <w:lang w:val="es-GT"/>
        </w:rPr>
      </w:pPr>
      <w:r>
        <w:rPr>
          <w:rStyle w:val="Refdenotaalpie"/>
        </w:rPr>
        <w:footnoteRef/>
      </w:r>
      <w:r w:rsidRPr="00DA1E43">
        <w:rPr>
          <w:lang w:val="es-GT"/>
        </w:rPr>
        <w:t xml:space="preserve"> </w:t>
      </w:r>
      <w:r>
        <w:rPr>
          <w:lang w:val="es-GT"/>
        </w:rPr>
        <w:t>Tomar en cuenta el requerimiento del Apartado 41 (b) de la NIA 700 (Revisada)  y 41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42" w:rsidRDefault="00796957" w:rsidP="00BD3802">
    <w:pPr>
      <w:pStyle w:val="Encabezado"/>
    </w:pPr>
    <w:r>
      <w:rPr>
        <w:rFonts w:ascii="Arial" w:hAnsi="Arial" w:cs="Arial"/>
        <w:b/>
        <w:noProof/>
        <w:sz w:val="40"/>
        <w:szCs w:val="40"/>
        <w:lang w:eastAsia="es-GT"/>
      </w:rPr>
      <w:drawing>
        <wp:anchor distT="0" distB="0" distL="114300" distR="114300" simplePos="0" relativeHeight="251659264" behindDoc="1" locked="0" layoutInCell="1" allowOverlap="1" wp14:anchorId="0FB041CA" wp14:editId="77D8A3A4">
          <wp:simplePos x="0" y="0"/>
          <wp:positionH relativeFrom="column">
            <wp:posOffset>-900430</wp:posOffset>
          </wp:positionH>
          <wp:positionV relativeFrom="paragraph">
            <wp:posOffset>-478790</wp:posOffset>
          </wp:positionV>
          <wp:extent cx="7762875" cy="10106025"/>
          <wp:effectExtent l="0" t="0" r="9525" b="9525"/>
          <wp:wrapNone/>
          <wp:docPr id="1" name="Imagen 1" descr="GT ni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nive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10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BAC">
      <w:t xml:space="preserve">    </w:t>
    </w:r>
  </w:p>
  <w:p w:rsidR="00582BAC" w:rsidRDefault="00582BAC" w:rsidP="00BD3802">
    <w:pPr>
      <w:pStyle w:val="Encabezado"/>
    </w:pPr>
  </w:p>
  <w:p w:rsidR="00582BAC" w:rsidRDefault="00582BAC" w:rsidP="00BD3802">
    <w:pPr>
      <w:pStyle w:val="Encabezado"/>
    </w:pPr>
  </w:p>
  <w:p w:rsidR="00582BAC" w:rsidRDefault="00582BAC" w:rsidP="00BD3802">
    <w:pPr>
      <w:pStyle w:val="Encabezado"/>
    </w:pPr>
  </w:p>
  <w:p w:rsidR="00582BAC" w:rsidRDefault="00582BAC" w:rsidP="00582BAC">
    <w:pPr>
      <w:pStyle w:val="Encabezado"/>
      <w:jc w:val="right"/>
    </w:pPr>
  </w:p>
  <w:p w:rsidR="00582BAC" w:rsidRPr="00BD3802" w:rsidRDefault="00582BAC" w:rsidP="00582BAC">
    <w:pPr>
      <w:pStyle w:val="Encabezado"/>
      <w:jc w:val="right"/>
    </w:pPr>
    <w:r>
      <w:t>Anexo 20 Formato de dictamen con opinión no modificada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E0E"/>
    <w:multiLevelType w:val="multilevel"/>
    <w:tmpl w:val="A364A608"/>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9A1383"/>
    <w:multiLevelType w:val="multilevel"/>
    <w:tmpl w:val="94E0D2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5610353"/>
    <w:multiLevelType w:val="hybridMultilevel"/>
    <w:tmpl w:val="7ABC00E4"/>
    <w:lvl w:ilvl="0" w:tplc="100A0001">
      <w:start w:val="1"/>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69315DB7"/>
    <w:multiLevelType w:val="hybridMultilevel"/>
    <w:tmpl w:val="F74004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7144189F"/>
    <w:multiLevelType w:val="multilevel"/>
    <w:tmpl w:val="2774D09E"/>
    <w:lvl w:ilvl="0">
      <w:start w:val="1"/>
      <w:numFmt w:val="bullet"/>
      <w:pStyle w:val="Listaconvietas"/>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themeColor="text2"/>
      </w:rPr>
    </w:lvl>
    <w:lvl w:ilvl="2">
      <w:start w:val="1"/>
      <w:numFmt w:val="bullet"/>
      <w:lvlText w:val="◦"/>
      <w:lvlJc w:val="left"/>
      <w:pPr>
        <w:tabs>
          <w:tab w:val="num" w:pos="1701"/>
        </w:tabs>
        <w:ind w:left="1701" w:hanging="567"/>
      </w:pPr>
      <w:rPr>
        <w:rFonts w:ascii="Georgia" w:hAnsi="Georgia" w:hint="default"/>
        <w:b/>
        <w:color w:val="44546A" w:themeColor="text2"/>
      </w:rPr>
    </w:lvl>
    <w:lvl w:ilvl="3">
      <w:start w:val="1"/>
      <w:numFmt w:val="bullet"/>
      <w:pStyle w:val="Listaconvietas4"/>
      <w:lvlText w:val=""/>
      <w:lvlJc w:val="left"/>
      <w:pPr>
        <w:tabs>
          <w:tab w:val="num" w:pos="2268"/>
        </w:tabs>
        <w:ind w:left="2268" w:hanging="567"/>
      </w:pPr>
      <w:rPr>
        <w:rFonts w:ascii="Symbol" w:hAnsi="Symbol" w:hint="default"/>
        <w:color w:val="44546A" w:themeColor="text2"/>
      </w:rPr>
    </w:lvl>
    <w:lvl w:ilvl="4">
      <w:start w:val="1"/>
      <w:numFmt w:val="bullet"/>
      <w:pStyle w:val="Listaconvietas5"/>
      <w:lvlText w:val="~"/>
      <w:lvlJc w:val="left"/>
      <w:pPr>
        <w:tabs>
          <w:tab w:val="num" w:pos="2835"/>
        </w:tabs>
        <w:ind w:left="2835" w:hanging="567"/>
      </w:pPr>
      <w:rPr>
        <w:rFonts w:ascii="Georgia" w:hAnsi="Georgia" w:hint="default"/>
        <w:color w:val="44546A"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E"/>
    <w:rsid w:val="000A3345"/>
    <w:rsid w:val="00106823"/>
    <w:rsid w:val="003C0EBE"/>
    <w:rsid w:val="004C4BB5"/>
    <w:rsid w:val="00582BAC"/>
    <w:rsid w:val="00796957"/>
    <w:rsid w:val="009B13C7"/>
    <w:rsid w:val="009F09EA"/>
    <w:rsid w:val="00CD0F51"/>
    <w:rsid w:val="00D6666E"/>
    <w:rsid w:val="00DB1AD0"/>
    <w:rsid w:val="00DE4677"/>
    <w:rsid w:val="00F84505"/>
    <w:rsid w:val="00FC7F4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106823"/>
    <w:pPr>
      <w:widowControl w:val="0"/>
      <w:numPr>
        <w:numId w:val="2"/>
      </w:numPr>
      <w:spacing w:before="120" w:after="120" w:line="360" w:lineRule="auto"/>
      <w:outlineLvl w:val="0"/>
    </w:pPr>
    <w:rPr>
      <w:rFonts w:ascii="Arial" w:eastAsiaTheme="majorEastAsia" w:hAnsi="Arial" w:cstheme="majorBidi"/>
      <w:color w:val="7030A0"/>
      <w:sz w:val="32"/>
      <w:szCs w:val="32"/>
      <w:lang w:val="es-419"/>
    </w:rPr>
  </w:style>
  <w:style w:type="paragraph" w:styleId="Ttulo2">
    <w:name w:val="heading 2"/>
    <w:basedOn w:val="Normal"/>
    <w:next w:val="Normal"/>
    <w:link w:val="Ttulo2Car"/>
    <w:qFormat/>
    <w:rsid w:val="00CD0F51"/>
    <w:pPr>
      <w:keepNext/>
      <w:outlineLvl w:val="1"/>
    </w:pPr>
    <w:rPr>
      <w:rFonts w:ascii="Arial" w:hAnsi="Arial"/>
      <w:b/>
      <w:sz w:val="28"/>
      <w:szCs w:val="20"/>
      <w:lang w:val="es-MX"/>
    </w:rPr>
  </w:style>
  <w:style w:type="paragraph" w:styleId="Ttulo4">
    <w:name w:val="heading 4"/>
    <w:basedOn w:val="Normal"/>
    <w:next w:val="Normal"/>
    <w:link w:val="Ttulo4Car"/>
    <w:unhideWhenUsed/>
    <w:qFormat/>
    <w:rsid w:val="00CD0F51"/>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CD0F51"/>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823"/>
    <w:rPr>
      <w:rFonts w:ascii="Arial" w:eastAsiaTheme="majorEastAsia" w:hAnsi="Arial" w:cstheme="majorBidi"/>
      <w:color w:val="7030A0"/>
      <w:sz w:val="32"/>
      <w:szCs w:val="32"/>
      <w:lang w:val="es-419"/>
    </w:rPr>
  </w:style>
  <w:style w:type="paragraph" w:styleId="TDC1">
    <w:name w:val="toc 1"/>
    <w:basedOn w:val="Normal"/>
    <w:next w:val="Normal"/>
    <w:autoRedefine/>
    <w:uiPriority w:val="39"/>
    <w:unhideWhenUsed/>
    <w:rsid w:val="004C4BB5"/>
    <w:pPr>
      <w:spacing w:after="100"/>
    </w:pPr>
    <w:rPr>
      <w:rFonts w:ascii="Arial" w:eastAsiaTheme="minorEastAsia" w:hAnsi="Arial"/>
      <w:lang w:eastAsia="es-GT"/>
    </w:rPr>
  </w:style>
  <w:style w:type="character" w:customStyle="1" w:styleId="Ttulo2Car">
    <w:name w:val="Título 2 Car"/>
    <w:basedOn w:val="Fuentedeprrafopredeter"/>
    <w:link w:val="Ttulo2"/>
    <w:rsid w:val="00CD0F51"/>
    <w:rPr>
      <w:rFonts w:ascii="Arial" w:eastAsia="Times New Roman" w:hAnsi="Arial" w:cs="Times New Roman"/>
      <w:b/>
      <w:sz w:val="28"/>
      <w:szCs w:val="20"/>
      <w:lang w:val="es-MX" w:eastAsia="es-ES"/>
    </w:rPr>
  </w:style>
  <w:style w:type="character" w:customStyle="1" w:styleId="Ttulo4Car">
    <w:name w:val="Título 4 Car"/>
    <w:basedOn w:val="Fuentedeprrafopredeter"/>
    <w:link w:val="Ttulo4"/>
    <w:rsid w:val="00CD0F51"/>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CD0F51"/>
    <w:rPr>
      <w:rFonts w:asciiTheme="majorHAnsi" w:eastAsiaTheme="majorEastAsia" w:hAnsiTheme="majorHAnsi" w:cstheme="majorBidi"/>
      <w:color w:val="1F4D78" w:themeColor="accent1" w:themeShade="7F"/>
      <w:sz w:val="24"/>
      <w:szCs w:val="24"/>
      <w:lang w:val="es-ES" w:eastAsia="es-ES"/>
    </w:rPr>
  </w:style>
  <w:style w:type="paragraph" w:styleId="Prrafodelista">
    <w:name w:val="List Paragraph"/>
    <w:basedOn w:val="Normal"/>
    <w:uiPriority w:val="34"/>
    <w:qFormat/>
    <w:rsid w:val="00CD0F51"/>
    <w:pPr>
      <w:ind w:left="720"/>
      <w:contextualSpacing/>
    </w:pPr>
  </w:style>
  <w:style w:type="paragraph" w:styleId="Textoindependiente">
    <w:name w:val="Body Text"/>
    <w:basedOn w:val="Normal"/>
    <w:link w:val="TextoindependienteCar"/>
    <w:rsid w:val="00CD0F51"/>
    <w:pPr>
      <w:jc w:val="both"/>
    </w:pPr>
    <w:rPr>
      <w:rFonts w:ascii="Univers (WN)" w:hAnsi="Univers (WN)"/>
      <w:sz w:val="18"/>
      <w:szCs w:val="20"/>
      <w:lang w:val="es-ES_tradnl"/>
    </w:rPr>
  </w:style>
  <w:style w:type="character" w:customStyle="1" w:styleId="TextoindependienteCar">
    <w:name w:val="Texto independiente Car"/>
    <w:basedOn w:val="Fuentedeprrafopredeter"/>
    <w:link w:val="Textoindependiente"/>
    <w:rsid w:val="00CD0F51"/>
    <w:rPr>
      <w:rFonts w:ascii="Univers (WN)" w:eastAsia="Times New Roman" w:hAnsi="Univers (WN)" w:cs="Times New Roman"/>
      <w:sz w:val="18"/>
      <w:szCs w:val="20"/>
      <w:lang w:val="es-ES_tradnl" w:eastAsia="es-ES"/>
    </w:rPr>
  </w:style>
  <w:style w:type="character" w:styleId="Refdenotaalpie">
    <w:name w:val="footnote reference"/>
    <w:aliases w:val="FC,titulo 2,Style 24,pie pddes"/>
    <w:basedOn w:val="Fuentedeprrafopredeter"/>
    <w:rsid w:val="00CD0F51"/>
    <w:rPr>
      <w:vertAlign w:val="superscript"/>
    </w:rPr>
  </w:style>
  <w:style w:type="paragraph" w:styleId="Listaconvietas">
    <w:name w:val="List Bullet"/>
    <w:basedOn w:val="Textoindependiente"/>
    <w:uiPriority w:val="13"/>
    <w:unhideWhenUsed/>
    <w:qFormat/>
    <w:rsid w:val="00CD0F51"/>
    <w:pPr>
      <w:numPr>
        <w:numId w:val="3"/>
      </w:numPr>
      <w:spacing w:after="120" w:line="240" w:lineRule="atLeast"/>
      <w:ind w:left="340" w:hanging="340"/>
      <w:jc w:val="left"/>
    </w:pPr>
    <w:rPr>
      <w:rFonts w:ascii="Georgia" w:eastAsiaTheme="minorHAnsi" w:hAnsi="Georgia" w:cs="Arial"/>
      <w:sz w:val="20"/>
      <w:lang w:val="en-GB" w:eastAsia="en-US"/>
    </w:rPr>
  </w:style>
  <w:style w:type="paragraph" w:styleId="Listaconvietas4">
    <w:name w:val="List Bullet 4"/>
    <w:basedOn w:val="Textoindependiente"/>
    <w:uiPriority w:val="13"/>
    <w:unhideWhenUsed/>
    <w:rsid w:val="00CD0F51"/>
    <w:pPr>
      <w:numPr>
        <w:ilvl w:val="3"/>
        <w:numId w:val="3"/>
      </w:numPr>
      <w:spacing w:after="180" w:line="264" w:lineRule="auto"/>
      <w:contextualSpacing/>
      <w:jc w:val="left"/>
    </w:pPr>
    <w:rPr>
      <w:rFonts w:ascii="Georgia" w:eastAsiaTheme="minorHAnsi" w:hAnsi="Georgia" w:cs="Arial"/>
      <w:color w:val="000000" w:themeColor="text1"/>
      <w:sz w:val="20"/>
      <w:szCs w:val="21"/>
      <w:lang w:val="en-GB" w:eastAsia="en-US"/>
    </w:rPr>
  </w:style>
  <w:style w:type="paragraph" w:styleId="Listaconvietas5">
    <w:name w:val="List Bullet 5"/>
    <w:basedOn w:val="Textoindependiente"/>
    <w:uiPriority w:val="13"/>
    <w:unhideWhenUsed/>
    <w:rsid w:val="00CD0F51"/>
    <w:pPr>
      <w:numPr>
        <w:ilvl w:val="4"/>
        <w:numId w:val="3"/>
      </w:numPr>
      <w:spacing w:after="240" w:line="240" w:lineRule="atLeast"/>
      <w:contextualSpacing/>
      <w:jc w:val="left"/>
    </w:pPr>
    <w:rPr>
      <w:rFonts w:ascii="Georgia" w:eastAsiaTheme="minorHAnsi" w:hAnsi="Georgia" w:cs="Arial"/>
      <w:sz w:val="20"/>
      <w:lang w:val="en-GB" w:eastAsia="en-US"/>
    </w:rPr>
  </w:style>
  <w:style w:type="paragraph" w:styleId="Textonotapie">
    <w:name w:val="footnote text"/>
    <w:basedOn w:val="Normal"/>
    <w:link w:val="TextonotapieCar"/>
    <w:uiPriority w:val="99"/>
    <w:semiHidden/>
    <w:unhideWhenUsed/>
    <w:rsid w:val="00DE4677"/>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DE4677"/>
    <w:rPr>
      <w:sz w:val="20"/>
      <w:szCs w:val="20"/>
      <w:lang w:val="en-US"/>
    </w:rPr>
  </w:style>
  <w:style w:type="paragraph" w:styleId="Encabezado">
    <w:name w:val="header"/>
    <w:basedOn w:val="Normal"/>
    <w:link w:val="EncabezadoCar"/>
    <w:uiPriority w:val="99"/>
    <w:rsid w:val="00FC7F42"/>
    <w:pPr>
      <w:tabs>
        <w:tab w:val="center" w:pos="4252"/>
        <w:tab w:val="right" w:pos="8504"/>
      </w:tabs>
    </w:pPr>
    <w:rPr>
      <w:szCs w:val="20"/>
      <w:lang w:val="es-GT"/>
    </w:rPr>
  </w:style>
  <w:style w:type="character" w:customStyle="1" w:styleId="EncabezadoCar">
    <w:name w:val="Encabezado Car"/>
    <w:basedOn w:val="Fuentedeprrafopredeter"/>
    <w:link w:val="Encabezado"/>
    <w:uiPriority w:val="99"/>
    <w:rsid w:val="00FC7F42"/>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FC7F42"/>
    <w:pPr>
      <w:tabs>
        <w:tab w:val="center" w:pos="4419"/>
        <w:tab w:val="right" w:pos="8838"/>
      </w:tabs>
    </w:pPr>
  </w:style>
  <w:style w:type="character" w:customStyle="1" w:styleId="PiedepginaCar">
    <w:name w:val="Pie de página Car"/>
    <w:basedOn w:val="Fuentedeprrafopredeter"/>
    <w:link w:val="Piedepgina"/>
    <w:uiPriority w:val="99"/>
    <w:rsid w:val="00FC7F4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106823"/>
    <w:pPr>
      <w:widowControl w:val="0"/>
      <w:numPr>
        <w:numId w:val="2"/>
      </w:numPr>
      <w:spacing w:before="120" w:after="120" w:line="360" w:lineRule="auto"/>
      <w:outlineLvl w:val="0"/>
    </w:pPr>
    <w:rPr>
      <w:rFonts w:ascii="Arial" w:eastAsiaTheme="majorEastAsia" w:hAnsi="Arial" w:cstheme="majorBidi"/>
      <w:color w:val="7030A0"/>
      <w:sz w:val="32"/>
      <w:szCs w:val="32"/>
      <w:lang w:val="es-419"/>
    </w:rPr>
  </w:style>
  <w:style w:type="paragraph" w:styleId="Ttulo2">
    <w:name w:val="heading 2"/>
    <w:basedOn w:val="Normal"/>
    <w:next w:val="Normal"/>
    <w:link w:val="Ttulo2Car"/>
    <w:qFormat/>
    <w:rsid w:val="00CD0F51"/>
    <w:pPr>
      <w:keepNext/>
      <w:outlineLvl w:val="1"/>
    </w:pPr>
    <w:rPr>
      <w:rFonts w:ascii="Arial" w:hAnsi="Arial"/>
      <w:b/>
      <w:sz w:val="28"/>
      <w:szCs w:val="20"/>
      <w:lang w:val="es-MX"/>
    </w:rPr>
  </w:style>
  <w:style w:type="paragraph" w:styleId="Ttulo4">
    <w:name w:val="heading 4"/>
    <w:basedOn w:val="Normal"/>
    <w:next w:val="Normal"/>
    <w:link w:val="Ttulo4Car"/>
    <w:unhideWhenUsed/>
    <w:qFormat/>
    <w:rsid w:val="00CD0F51"/>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CD0F51"/>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823"/>
    <w:rPr>
      <w:rFonts w:ascii="Arial" w:eastAsiaTheme="majorEastAsia" w:hAnsi="Arial" w:cstheme="majorBidi"/>
      <w:color w:val="7030A0"/>
      <w:sz w:val="32"/>
      <w:szCs w:val="32"/>
      <w:lang w:val="es-419"/>
    </w:rPr>
  </w:style>
  <w:style w:type="paragraph" w:styleId="TDC1">
    <w:name w:val="toc 1"/>
    <w:basedOn w:val="Normal"/>
    <w:next w:val="Normal"/>
    <w:autoRedefine/>
    <w:uiPriority w:val="39"/>
    <w:unhideWhenUsed/>
    <w:rsid w:val="004C4BB5"/>
    <w:pPr>
      <w:spacing w:after="100"/>
    </w:pPr>
    <w:rPr>
      <w:rFonts w:ascii="Arial" w:eastAsiaTheme="minorEastAsia" w:hAnsi="Arial"/>
      <w:lang w:eastAsia="es-GT"/>
    </w:rPr>
  </w:style>
  <w:style w:type="character" w:customStyle="1" w:styleId="Ttulo2Car">
    <w:name w:val="Título 2 Car"/>
    <w:basedOn w:val="Fuentedeprrafopredeter"/>
    <w:link w:val="Ttulo2"/>
    <w:rsid w:val="00CD0F51"/>
    <w:rPr>
      <w:rFonts w:ascii="Arial" w:eastAsia="Times New Roman" w:hAnsi="Arial" w:cs="Times New Roman"/>
      <w:b/>
      <w:sz w:val="28"/>
      <w:szCs w:val="20"/>
      <w:lang w:val="es-MX" w:eastAsia="es-ES"/>
    </w:rPr>
  </w:style>
  <w:style w:type="character" w:customStyle="1" w:styleId="Ttulo4Car">
    <w:name w:val="Título 4 Car"/>
    <w:basedOn w:val="Fuentedeprrafopredeter"/>
    <w:link w:val="Ttulo4"/>
    <w:rsid w:val="00CD0F51"/>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CD0F51"/>
    <w:rPr>
      <w:rFonts w:asciiTheme="majorHAnsi" w:eastAsiaTheme="majorEastAsia" w:hAnsiTheme="majorHAnsi" w:cstheme="majorBidi"/>
      <w:color w:val="1F4D78" w:themeColor="accent1" w:themeShade="7F"/>
      <w:sz w:val="24"/>
      <w:szCs w:val="24"/>
      <w:lang w:val="es-ES" w:eastAsia="es-ES"/>
    </w:rPr>
  </w:style>
  <w:style w:type="paragraph" w:styleId="Prrafodelista">
    <w:name w:val="List Paragraph"/>
    <w:basedOn w:val="Normal"/>
    <w:uiPriority w:val="34"/>
    <w:qFormat/>
    <w:rsid w:val="00CD0F51"/>
    <w:pPr>
      <w:ind w:left="720"/>
      <w:contextualSpacing/>
    </w:pPr>
  </w:style>
  <w:style w:type="paragraph" w:styleId="Textoindependiente">
    <w:name w:val="Body Text"/>
    <w:basedOn w:val="Normal"/>
    <w:link w:val="TextoindependienteCar"/>
    <w:rsid w:val="00CD0F51"/>
    <w:pPr>
      <w:jc w:val="both"/>
    </w:pPr>
    <w:rPr>
      <w:rFonts w:ascii="Univers (WN)" w:hAnsi="Univers (WN)"/>
      <w:sz w:val="18"/>
      <w:szCs w:val="20"/>
      <w:lang w:val="es-ES_tradnl"/>
    </w:rPr>
  </w:style>
  <w:style w:type="character" w:customStyle="1" w:styleId="TextoindependienteCar">
    <w:name w:val="Texto independiente Car"/>
    <w:basedOn w:val="Fuentedeprrafopredeter"/>
    <w:link w:val="Textoindependiente"/>
    <w:rsid w:val="00CD0F51"/>
    <w:rPr>
      <w:rFonts w:ascii="Univers (WN)" w:eastAsia="Times New Roman" w:hAnsi="Univers (WN)" w:cs="Times New Roman"/>
      <w:sz w:val="18"/>
      <w:szCs w:val="20"/>
      <w:lang w:val="es-ES_tradnl" w:eastAsia="es-ES"/>
    </w:rPr>
  </w:style>
  <w:style w:type="character" w:styleId="Refdenotaalpie">
    <w:name w:val="footnote reference"/>
    <w:aliases w:val="FC,titulo 2,Style 24,pie pddes"/>
    <w:basedOn w:val="Fuentedeprrafopredeter"/>
    <w:rsid w:val="00CD0F51"/>
    <w:rPr>
      <w:vertAlign w:val="superscript"/>
    </w:rPr>
  </w:style>
  <w:style w:type="paragraph" w:styleId="Listaconvietas">
    <w:name w:val="List Bullet"/>
    <w:basedOn w:val="Textoindependiente"/>
    <w:uiPriority w:val="13"/>
    <w:unhideWhenUsed/>
    <w:qFormat/>
    <w:rsid w:val="00CD0F51"/>
    <w:pPr>
      <w:numPr>
        <w:numId w:val="3"/>
      </w:numPr>
      <w:spacing w:after="120" w:line="240" w:lineRule="atLeast"/>
      <w:ind w:left="340" w:hanging="340"/>
      <w:jc w:val="left"/>
    </w:pPr>
    <w:rPr>
      <w:rFonts w:ascii="Georgia" w:eastAsiaTheme="minorHAnsi" w:hAnsi="Georgia" w:cs="Arial"/>
      <w:sz w:val="20"/>
      <w:lang w:val="en-GB" w:eastAsia="en-US"/>
    </w:rPr>
  </w:style>
  <w:style w:type="paragraph" w:styleId="Listaconvietas4">
    <w:name w:val="List Bullet 4"/>
    <w:basedOn w:val="Textoindependiente"/>
    <w:uiPriority w:val="13"/>
    <w:unhideWhenUsed/>
    <w:rsid w:val="00CD0F51"/>
    <w:pPr>
      <w:numPr>
        <w:ilvl w:val="3"/>
        <w:numId w:val="3"/>
      </w:numPr>
      <w:spacing w:after="180" w:line="264" w:lineRule="auto"/>
      <w:contextualSpacing/>
      <w:jc w:val="left"/>
    </w:pPr>
    <w:rPr>
      <w:rFonts w:ascii="Georgia" w:eastAsiaTheme="minorHAnsi" w:hAnsi="Georgia" w:cs="Arial"/>
      <w:color w:val="000000" w:themeColor="text1"/>
      <w:sz w:val="20"/>
      <w:szCs w:val="21"/>
      <w:lang w:val="en-GB" w:eastAsia="en-US"/>
    </w:rPr>
  </w:style>
  <w:style w:type="paragraph" w:styleId="Listaconvietas5">
    <w:name w:val="List Bullet 5"/>
    <w:basedOn w:val="Textoindependiente"/>
    <w:uiPriority w:val="13"/>
    <w:unhideWhenUsed/>
    <w:rsid w:val="00CD0F51"/>
    <w:pPr>
      <w:numPr>
        <w:ilvl w:val="4"/>
        <w:numId w:val="3"/>
      </w:numPr>
      <w:spacing w:after="240" w:line="240" w:lineRule="atLeast"/>
      <w:contextualSpacing/>
      <w:jc w:val="left"/>
    </w:pPr>
    <w:rPr>
      <w:rFonts w:ascii="Georgia" w:eastAsiaTheme="minorHAnsi" w:hAnsi="Georgia" w:cs="Arial"/>
      <w:sz w:val="20"/>
      <w:lang w:val="en-GB" w:eastAsia="en-US"/>
    </w:rPr>
  </w:style>
  <w:style w:type="paragraph" w:styleId="Textonotapie">
    <w:name w:val="footnote text"/>
    <w:basedOn w:val="Normal"/>
    <w:link w:val="TextonotapieCar"/>
    <w:uiPriority w:val="99"/>
    <w:semiHidden/>
    <w:unhideWhenUsed/>
    <w:rsid w:val="00DE4677"/>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DE4677"/>
    <w:rPr>
      <w:sz w:val="20"/>
      <w:szCs w:val="20"/>
      <w:lang w:val="en-US"/>
    </w:rPr>
  </w:style>
  <w:style w:type="paragraph" w:styleId="Encabezado">
    <w:name w:val="header"/>
    <w:basedOn w:val="Normal"/>
    <w:link w:val="EncabezadoCar"/>
    <w:uiPriority w:val="99"/>
    <w:rsid w:val="00FC7F42"/>
    <w:pPr>
      <w:tabs>
        <w:tab w:val="center" w:pos="4252"/>
        <w:tab w:val="right" w:pos="8504"/>
      </w:tabs>
    </w:pPr>
    <w:rPr>
      <w:szCs w:val="20"/>
      <w:lang w:val="es-GT"/>
    </w:rPr>
  </w:style>
  <w:style w:type="character" w:customStyle="1" w:styleId="EncabezadoCar">
    <w:name w:val="Encabezado Car"/>
    <w:basedOn w:val="Fuentedeprrafopredeter"/>
    <w:link w:val="Encabezado"/>
    <w:uiPriority w:val="99"/>
    <w:rsid w:val="00FC7F42"/>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FC7F42"/>
    <w:pPr>
      <w:tabs>
        <w:tab w:val="center" w:pos="4419"/>
        <w:tab w:val="right" w:pos="8838"/>
      </w:tabs>
    </w:pPr>
  </w:style>
  <w:style w:type="character" w:customStyle="1" w:styleId="PiedepginaCar">
    <w:name w:val="Pie de página Car"/>
    <w:basedOn w:val="Fuentedeprrafopredeter"/>
    <w:link w:val="Piedepgina"/>
    <w:uiPriority w:val="99"/>
    <w:rsid w:val="00FC7F4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768</Words>
  <Characters>4230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Carrillo</dc:creator>
  <cp:lastModifiedBy>Edgar Oswaldo Cerna Larrazábal</cp:lastModifiedBy>
  <cp:revision>4</cp:revision>
  <dcterms:created xsi:type="dcterms:W3CDTF">2018-06-20T20:18:00Z</dcterms:created>
  <dcterms:modified xsi:type="dcterms:W3CDTF">2018-08-13T14:39:00Z</dcterms:modified>
</cp:coreProperties>
</file>