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086CB" w14:textId="77777777" w:rsidR="00192AF0" w:rsidRDefault="00757F2A">
      <w:pPr>
        <w:jc w:val="right"/>
        <w:rPr>
          <w:b/>
          <w:sz w:val="20"/>
          <w:szCs w:val="20"/>
        </w:rPr>
      </w:pPr>
      <w:r>
        <w:rPr>
          <w:b/>
          <w:sz w:val="20"/>
          <w:szCs w:val="20"/>
        </w:rPr>
        <w:t>Apéndice # 3</w:t>
      </w:r>
    </w:p>
    <w:p w14:paraId="084FD086" w14:textId="77777777" w:rsidR="00192AF0" w:rsidRDefault="00757F2A">
      <w:pPr>
        <w:jc w:val="center"/>
        <w:rPr>
          <w:b/>
          <w:sz w:val="20"/>
          <w:szCs w:val="20"/>
        </w:rPr>
      </w:pPr>
      <w:r>
        <w:rPr>
          <w:b/>
          <w:sz w:val="20"/>
          <w:szCs w:val="20"/>
        </w:rPr>
        <w:t>REDACCIÓN DE OBJETIVOS GENERALES Y ESPECÍFICOS/ PREGUNTAS Y SUBPREGUNTAS</w:t>
      </w:r>
    </w:p>
    <w:p w14:paraId="78FF4FAF" w14:textId="77777777" w:rsidR="00192AF0" w:rsidRDefault="00757F2A">
      <w:pPr>
        <w:spacing w:after="0" w:line="240" w:lineRule="auto"/>
        <w:jc w:val="both"/>
        <w:rPr>
          <w:sz w:val="20"/>
          <w:szCs w:val="20"/>
        </w:rPr>
      </w:pPr>
      <w:r>
        <w:rPr>
          <w:sz w:val="20"/>
          <w:szCs w:val="20"/>
        </w:rPr>
        <w:t>Para la redacción de objetivos se sugiere emplear la Taxonomía de Bloom, la cual permite clasificar y ordenar el aprendizaje de las personas, dando lugar a una mejor acción planificadora de los profesionales. En este sentido, se trata de una herramienta fundamental para establecer metas y objetivos de aprendizaje.</w:t>
      </w:r>
    </w:p>
    <w:p w14:paraId="75A0F6D0" w14:textId="77777777" w:rsidR="00192AF0" w:rsidRDefault="00192AF0">
      <w:pPr>
        <w:spacing w:after="0" w:line="240" w:lineRule="auto"/>
        <w:jc w:val="both"/>
        <w:rPr>
          <w:sz w:val="20"/>
          <w:szCs w:val="20"/>
        </w:rPr>
      </w:pPr>
    </w:p>
    <w:p w14:paraId="3B298EB6" w14:textId="77777777" w:rsidR="00192AF0" w:rsidRDefault="00757F2A">
      <w:pPr>
        <w:spacing w:after="0" w:line="240" w:lineRule="auto"/>
        <w:jc w:val="both"/>
        <w:rPr>
          <w:sz w:val="20"/>
          <w:szCs w:val="20"/>
        </w:rPr>
      </w:pPr>
      <w:r>
        <w:rPr>
          <w:sz w:val="20"/>
          <w:szCs w:val="20"/>
        </w:rPr>
        <w:t>Esta taxonomía tiene una estructura jerárquica que va del nivel cognitivo más simple al más complejo o elaborado, hasta llegar al de la evaluación.</w:t>
      </w:r>
    </w:p>
    <w:p w14:paraId="4454AD6A" w14:textId="77777777" w:rsidR="00192AF0" w:rsidRDefault="00192AF0">
      <w:pPr>
        <w:spacing w:after="0" w:line="240" w:lineRule="auto"/>
        <w:jc w:val="both"/>
        <w:rPr>
          <w:sz w:val="20"/>
          <w:szCs w:val="20"/>
        </w:rPr>
      </w:pPr>
    </w:p>
    <w:p w14:paraId="7F8D986A" w14:textId="77777777" w:rsidR="00192AF0" w:rsidRDefault="00757F2A">
      <w:pPr>
        <w:spacing w:after="0" w:line="240" w:lineRule="auto"/>
        <w:jc w:val="both"/>
        <w:rPr>
          <w:sz w:val="20"/>
          <w:szCs w:val="20"/>
        </w:rPr>
      </w:pPr>
      <w:r>
        <w:rPr>
          <w:sz w:val="20"/>
          <w:szCs w:val="20"/>
        </w:rPr>
        <w:t xml:space="preserve">Los niveles taxonómicos propuestos por </w:t>
      </w:r>
      <w:proofErr w:type="spellStart"/>
      <w:r>
        <w:rPr>
          <w:sz w:val="20"/>
          <w:szCs w:val="20"/>
        </w:rPr>
        <w:t>Benjamin</w:t>
      </w:r>
      <w:proofErr w:type="spellEnd"/>
      <w:r>
        <w:rPr>
          <w:sz w:val="20"/>
          <w:szCs w:val="20"/>
        </w:rPr>
        <w:t xml:space="preserve"> Bloom se describen en la figura siguiente:</w:t>
      </w:r>
    </w:p>
    <w:p w14:paraId="761D23B3" w14:textId="77777777" w:rsidR="00192AF0" w:rsidRDefault="00192AF0">
      <w:pPr>
        <w:spacing w:after="0" w:line="240" w:lineRule="auto"/>
        <w:jc w:val="both"/>
        <w:rPr>
          <w:sz w:val="20"/>
          <w:szCs w:val="20"/>
        </w:rPr>
      </w:pPr>
    </w:p>
    <w:p w14:paraId="56EF7A58" w14:textId="77777777" w:rsidR="00192AF0" w:rsidRDefault="00757F2A">
      <w:pPr>
        <w:spacing w:after="0" w:line="240" w:lineRule="auto"/>
        <w:jc w:val="center"/>
        <w:rPr>
          <w:b/>
          <w:sz w:val="20"/>
          <w:szCs w:val="20"/>
        </w:rPr>
      </w:pPr>
      <w:r>
        <w:rPr>
          <w:b/>
          <w:sz w:val="20"/>
          <w:szCs w:val="20"/>
        </w:rPr>
        <w:t>Niveles Taxonómicos</w:t>
      </w:r>
    </w:p>
    <w:p w14:paraId="3C356699" w14:textId="77777777" w:rsidR="00192AF0" w:rsidRDefault="00192AF0">
      <w:pPr>
        <w:spacing w:after="0" w:line="240" w:lineRule="auto"/>
        <w:jc w:val="both"/>
        <w:rPr>
          <w:sz w:val="20"/>
          <w:szCs w:val="20"/>
        </w:rPr>
      </w:pPr>
    </w:p>
    <w:p w14:paraId="67ADD33F" w14:textId="77777777" w:rsidR="00192AF0" w:rsidRDefault="00757F2A">
      <w:pPr>
        <w:spacing w:after="0" w:line="240" w:lineRule="auto"/>
        <w:rPr>
          <w:rFonts w:ascii="Arial" w:eastAsia="Arial" w:hAnsi="Arial" w:cs="Arial"/>
          <w:sz w:val="24"/>
          <w:szCs w:val="24"/>
        </w:rPr>
      </w:pPr>
      <w:r>
        <w:rPr>
          <w:rFonts w:ascii="Arial" w:eastAsia="Arial" w:hAnsi="Arial" w:cs="Arial"/>
          <w:noProof/>
          <w:sz w:val="24"/>
          <w:szCs w:val="24"/>
        </w:rPr>
        <mc:AlternateContent>
          <mc:Choice Requires="wpg">
            <w:drawing>
              <wp:inline distT="0" distB="0" distL="0" distR="0" wp14:anchorId="139C79BA" wp14:editId="74F68532">
                <wp:extent cx="5486400" cy="3200400"/>
                <wp:effectExtent l="0" t="0" r="0" b="0"/>
                <wp:docPr id="9" name="Grupo 9"/>
                <wp:cNvGraphicFramePr/>
                <a:graphic xmlns:a="http://schemas.openxmlformats.org/drawingml/2006/main">
                  <a:graphicData uri="http://schemas.microsoft.com/office/word/2010/wordprocessingGroup">
                    <wpg:wgp>
                      <wpg:cNvGrpSpPr/>
                      <wpg:grpSpPr>
                        <a:xfrm>
                          <a:off x="0" y="0"/>
                          <a:ext cx="5486400" cy="3200400"/>
                          <a:chOff x="0" y="0"/>
                          <a:chExt cx="5486400" cy="3200400"/>
                        </a:xfrm>
                      </wpg:grpSpPr>
                      <wpg:grpSp>
                        <wpg:cNvPr id="1" name="Grupo 1"/>
                        <wpg:cNvGrpSpPr/>
                        <wpg:grpSpPr>
                          <a:xfrm>
                            <a:off x="0" y="0"/>
                            <a:ext cx="5486400" cy="3200400"/>
                            <a:chOff x="0" y="0"/>
                            <a:chExt cx="5486400" cy="3200400"/>
                          </a:xfrm>
                        </wpg:grpSpPr>
                        <wps:wsp>
                          <wps:cNvPr id="2" name="Rectángulo 2"/>
                          <wps:cNvSpPr/>
                          <wps:spPr>
                            <a:xfrm>
                              <a:off x="0" y="0"/>
                              <a:ext cx="5486400" cy="3200400"/>
                            </a:xfrm>
                            <a:prstGeom prst="rect">
                              <a:avLst/>
                            </a:prstGeom>
                            <a:noFill/>
                            <a:ln>
                              <a:noFill/>
                            </a:ln>
                          </wps:spPr>
                          <wps:txbx>
                            <w:txbxContent>
                              <w:p w14:paraId="051824F3" w14:textId="77777777" w:rsidR="00192AF0" w:rsidRDefault="00192AF0">
                                <w:pPr>
                                  <w:spacing w:after="0" w:line="240" w:lineRule="auto"/>
                                  <w:textDirection w:val="btLr"/>
                                </w:pPr>
                              </w:p>
                            </w:txbxContent>
                          </wps:txbx>
                          <wps:bodyPr spcFirstLastPara="1" wrap="square" lIns="91425" tIns="91425" rIns="91425" bIns="91425" anchor="ctr" anchorCtr="0">
                            <a:noAutofit/>
                          </wps:bodyPr>
                        </wps:wsp>
                        <wps:wsp>
                          <wps:cNvPr id="3" name="Triángulo isósceles 3"/>
                          <wps:cNvSpPr/>
                          <wps:spPr>
                            <a:xfrm>
                              <a:off x="547906" y="0"/>
                              <a:ext cx="3200400" cy="3200400"/>
                            </a:xfrm>
                            <a:prstGeom prst="triangle">
                              <a:avLst>
                                <a:gd name="adj" fmla="val 50000"/>
                              </a:avLst>
                            </a:prstGeom>
                            <a:solidFill>
                              <a:srgbClr val="599BD5"/>
                            </a:solidFill>
                            <a:ln>
                              <a:noFill/>
                            </a:ln>
                          </wps:spPr>
                          <wps:txbx>
                            <w:txbxContent>
                              <w:p w14:paraId="7256879F" w14:textId="77777777" w:rsidR="00192AF0" w:rsidRDefault="00192AF0">
                                <w:pPr>
                                  <w:spacing w:after="0" w:line="240" w:lineRule="auto"/>
                                  <w:textDirection w:val="btLr"/>
                                </w:pPr>
                              </w:p>
                            </w:txbxContent>
                          </wps:txbx>
                          <wps:bodyPr spcFirstLastPara="1" wrap="square" lIns="91425" tIns="91425" rIns="91425" bIns="91425" anchor="ctr" anchorCtr="0">
                            <a:noAutofit/>
                          </wps:bodyPr>
                        </wps:wsp>
                        <wps:wsp>
                          <wps:cNvPr id="4" name="Rectángulo: esquinas redondeadas 4"/>
                          <wps:cNvSpPr/>
                          <wps:spPr>
                            <a:xfrm>
                              <a:off x="2127903" y="483558"/>
                              <a:ext cx="3358496" cy="378797"/>
                            </a:xfrm>
                            <a:prstGeom prst="roundRect">
                              <a:avLst>
                                <a:gd name="adj" fmla="val 16667"/>
                              </a:avLst>
                            </a:prstGeom>
                            <a:solidFill>
                              <a:schemeClr val="lt1">
                                <a:alpha val="89803"/>
                              </a:schemeClr>
                            </a:solidFill>
                            <a:ln>
                              <a:noFill/>
                            </a:ln>
                          </wps:spPr>
                          <wps:txbx>
                            <w:txbxContent>
                              <w:p w14:paraId="4F2C1F4D" w14:textId="77777777" w:rsidR="00192AF0" w:rsidRDefault="00192AF0">
                                <w:pPr>
                                  <w:spacing w:after="0" w:line="240" w:lineRule="auto"/>
                                  <w:textDirection w:val="btLr"/>
                                </w:pPr>
                              </w:p>
                            </w:txbxContent>
                          </wps:txbx>
                          <wps:bodyPr spcFirstLastPara="1" wrap="square" lIns="91425" tIns="91425" rIns="91425" bIns="91425" anchor="ctr" anchorCtr="0">
                            <a:noAutofit/>
                          </wps:bodyPr>
                        </wps:wsp>
                        <wps:wsp>
                          <wps:cNvPr id="5" name="Cuadro de texto 5"/>
                          <wps:cNvSpPr txBox="1"/>
                          <wps:spPr>
                            <a:xfrm>
                              <a:off x="2146394" y="502049"/>
                              <a:ext cx="3321514" cy="341815"/>
                            </a:xfrm>
                            <a:prstGeom prst="rect">
                              <a:avLst/>
                            </a:prstGeom>
                            <a:noFill/>
                            <a:ln>
                              <a:noFill/>
                            </a:ln>
                          </wps:spPr>
                          <wps:txbx>
                            <w:txbxContent>
                              <w:p w14:paraId="71F32C32" w14:textId="77777777" w:rsidR="00192AF0" w:rsidRDefault="00757F2A">
                                <w:pPr>
                                  <w:spacing w:after="0" w:line="215" w:lineRule="auto"/>
                                  <w:textDirection w:val="btLr"/>
                                </w:pPr>
                                <w:r>
                                  <w:rPr>
                                    <w:rFonts w:eastAsia="Calibri"/>
                                    <w:b/>
                                    <w:color w:val="000000"/>
                                    <w:sz w:val="20"/>
                                  </w:rPr>
                                  <w:t xml:space="preserve">EVALUACIÓN: </w:t>
                                </w:r>
                                <w:r>
                                  <w:rPr>
                                    <w:rFonts w:eastAsia="Calibri"/>
                                    <w:color w:val="000000"/>
                                    <w:sz w:val="20"/>
                                  </w:rPr>
                                  <w:t>juicios con relación a evidencias internas y juicios con relación a criterios externos.</w:t>
                                </w:r>
                              </w:p>
                            </w:txbxContent>
                          </wps:txbx>
                          <wps:bodyPr spcFirstLastPara="1" wrap="square" lIns="38100" tIns="38100" rIns="38100" bIns="38100" anchor="ctr" anchorCtr="0">
                            <a:noAutofit/>
                          </wps:bodyPr>
                        </wps:wsp>
                        <wps:wsp>
                          <wps:cNvPr id="6" name="Rectángulo: esquinas redondeadas 6"/>
                          <wps:cNvSpPr/>
                          <wps:spPr>
                            <a:xfrm>
                              <a:off x="1881551" y="943115"/>
                              <a:ext cx="3414767" cy="378797"/>
                            </a:xfrm>
                            <a:prstGeom prst="roundRect">
                              <a:avLst>
                                <a:gd name="adj" fmla="val 16667"/>
                              </a:avLst>
                            </a:prstGeom>
                            <a:solidFill>
                              <a:schemeClr val="lt1">
                                <a:alpha val="89803"/>
                              </a:schemeClr>
                            </a:solidFill>
                            <a:ln>
                              <a:noFill/>
                            </a:ln>
                          </wps:spPr>
                          <wps:txbx>
                            <w:txbxContent>
                              <w:p w14:paraId="4B1B2E67" w14:textId="77777777" w:rsidR="00192AF0" w:rsidRDefault="00192AF0">
                                <w:pPr>
                                  <w:spacing w:after="0" w:line="240" w:lineRule="auto"/>
                                  <w:textDirection w:val="btLr"/>
                                </w:pPr>
                              </w:p>
                            </w:txbxContent>
                          </wps:txbx>
                          <wps:bodyPr spcFirstLastPara="1" wrap="square" lIns="91425" tIns="91425" rIns="91425" bIns="91425" anchor="ctr" anchorCtr="0">
                            <a:noAutofit/>
                          </wps:bodyPr>
                        </wps:wsp>
                        <wps:wsp>
                          <wps:cNvPr id="7" name="Cuadro de texto 7"/>
                          <wps:cNvSpPr txBox="1"/>
                          <wps:spPr>
                            <a:xfrm>
                              <a:off x="1900042" y="961606"/>
                              <a:ext cx="3377785" cy="341815"/>
                            </a:xfrm>
                            <a:prstGeom prst="rect">
                              <a:avLst/>
                            </a:prstGeom>
                            <a:noFill/>
                            <a:ln>
                              <a:noFill/>
                            </a:ln>
                          </wps:spPr>
                          <wps:txbx>
                            <w:txbxContent>
                              <w:p w14:paraId="01414702" w14:textId="77777777" w:rsidR="00192AF0" w:rsidRDefault="00757F2A">
                                <w:pPr>
                                  <w:spacing w:after="0" w:line="215" w:lineRule="auto"/>
                                  <w:textDirection w:val="btLr"/>
                                </w:pPr>
                                <w:r>
                                  <w:rPr>
                                    <w:rFonts w:eastAsia="Calibri"/>
                                    <w:b/>
                                    <w:color w:val="000000"/>
                                    <w:sz w:val="20"/>
                                  </w:rPr>
                                  <w:t xml:space="preserve">SÍNTESIS: </w:t>
                                </w:r>
                                <w:r>
                                  <w:rPr>
                                    <w:rFonts w:eastAsia="Calibri"/>
                                    <w:color w:val="000000"/>
                                    <w:sz w:val="20"/>
                                  </w:rPr>
                                  <w:t>comprobar la unión de los elementos que forman un todo.</w:t>
                                </w:r>
                              </w:p>
                            </w:txbxContent>
                          </wps:txbx>
                          <wps:bodyPr spcFirstLastPara="1" wrap="square" lIns="38100" tIns="38100" rIns="38100" bIns="38100" anchor="ctr" anchorCtr="0">
                            <a:noAutofit/>
                          </wps:bodyPr>
                        </wps:wsp>
                        <wps:wsp>
                          <wps:cNvPr id="8" name="Rectángulo: esquinas redondeadas 8"/>
                          <wps:cNvSpPr/>
                          <wps:spPr>
                            <a:xfrm>
                              <a:off x="1684488" y="1410271"/>
                              <a:ext cx="3500515" cy="378797"/>
                            </a:xfrm>
                            <a:prstGeom prst="roundRect">
                              <a:avLst>
                                <a:gd name="adj" fmla="val 16667"/>
                              </a:avLst>
                            </a:prstGeom>
                            <a:solidFill>
                              <a:schemeClr val="lt1">
                                <a:alpha val="89803"/>
                              </a:schemeClr>
                            </a:solidFill>
                            <a:ln>
                              <a:noFill/>
                            </a:ln>
                          </wps:spPr>
                          <wps:txbx>
                            <w:txbxContent>
                              <w:p w14:paraId="02FAE142" w14:textId="77777777" w:rsidR="00192AF0" w:rsidRDefault="00192AF0">
                                <w:pPr>
                                  <w:spacing w:after="0" w:line="240" w:lineRule="auto"/>
                                  <w:textDirection w:val="btLr"/>
                                </w:pPr>
                              </w:p>
                            </w:txbxContent>
                          </wps:txbx>
                          <wps:bodyPr spcFirstLastPara="1" wrap="square" lIns="91425" tIns="91425" rIns="91425" bIns="91425" anchor="ctr" anchorCtr="0">
                            <a:noAutofit/>
                          </wps:bodyPr>
                        </wps:wsp>
                        <wps:wsp>
                          <wps:cNvPr id="10" name="Cuadro de texto 10"/>
                          <wps:cNvSpPr txBox="1"/>
                          <wps:spPr>
                            <a:xfrm>
                              <a:off x="1702979" y="1428762"/>
                              <a:ext cx="3463533" cy="341815"/>
                            </a:xfrm>
                            <a:prstGeom prst="rect">
                              <a:avLst/>
                            </a:prstGeom>
                            <a:noFill/>
                            <a:ln>
                              <a:noFill/>
                            </a:ln>
                          </wps:spPr>
                          <wps:txbx>
                            <w:txbxContent>
                              <w:p w14:paraId="3AE8D6E9" w14:textId="77777777" w:rsidR="00192AF0" w:rsidRDefault="00757F2A">
                                <w:pPr>
                                  <w:spacing w:after="0" w:line="215" w:lineRule="auto"/>
                                  <w:textDirection w:val="btLr"/>
                                </w:pPr>
                                <w:r>
                                  <w:rPr>
                                    <w:rFonts w:eastAsia="Calibri"/>
                                    <w:b/>
                                    <w:color w:val="000000"/>
                                    <w:sz w:val="20"/>
                                  </w:rPr>
                                  <w:t xml:space="preserve">ANÁLISIS: </w:t>
                                </w:r>
                                <w:r>
                                  <w:rPr>
                                    <w:rFonts w:eastAsia="Calibri"/>
                                    <w:color w:val="000000"/>
                                    <w:sz w:val="20"/>
                                  </w:rPr>
                                  <w:t>identificación de los elementos que integran un todo; captar las relaciones existentes en un acontecimiento e identificar las líneas que sustentan una estructura.</w:t>
                                </w:r>
                              </w:p>
                            </w:txbxContent>
                          </wps:txbx>
                          <wps:bodyPr spcFirstLastPara="1" wrap="square" lIns="38100" tIns="38100" rIns="38100" bIns="38100" anchor="ctr" anchorCtr="0">
                            <a:noAutofit/>
                          </wps:bodyPr>
                        </wps:wsp>
                        <wps:wsp>
                          <wps:cNvPr id="11" name="Rectángulo: esquinas redondeadas 11"/>
                          <wps:cNvSpPr/>
                          <wps:spPr>
                            <a:xfrm>
                              <a:off x="1475859" y="1867327"/>
                              <a:ext cx="3496396" cy="378797"/>
                            </a:xfrm>
                            <a:prstGeom prst="roundRect">
                              <a:avLst>
                                <a:gd name="adj" fmla="val 16667"/>
                              </a:avLst>
                            </a:prstGeom>
                            <a:solidFill>
                              <a:schemeClr val="lt1">
                                <a:alpha val="89803"/>
                              </a:schemeClr>
                            </a:solidFill>
                            <a:ln>
                              <a:noFill/>
                            </a:ln>
                          </wps:spPr>
                          <wps:txbx>
                            <w:txbxContent>
                              <w:p w14:paraId="626E2B95" w14:textId="77777777" w:rsidR="00192AF0" w:rsidRDefault="00192AF0">
                                <w:pPr>
                                  <w:spacing w:after="0" w:line="240" w:lineRule="auto"/>
                                  <w:textDirection w:val="btLr"/>
                                </w:pPr>
                              </w:p>
                            </w:txbxContent>
                          </wps:txbx>
                          <wps:bodyPr spcFirstLastPara="1" wrap="square" lIns="91425" tIns="91425" rIns="91425" bIns="91425" anchor="ctr" anchorCtr="0">
                            <a:noAutofit/>
                          </wps:bodyPr>
                        </wps:wsp>
                        <wps:wsp>
                          <wps:cNvPr id="12" name="Cuadro de texto 12"/>
                          <wps:cNvSpPr txBox="1"/>
                          <wps:spPr>
                            <a:xfrm>
                              <a:off x="1494350" y="1885818"/>
                              <a:ext cx="3459414" cy="341815"/>
                            </a:xfrm>
                            <a:prstGeom prst="rect">
                              <a:avLst/>
                            </a:prstGeom>
                            <a:noFill/>
                            <a:ln>
                              <a:noFill/>
                            </a:ln>
                          </wps:spPr>
                          <wps:txbx>
                            <w:txbxContent>
                              <w:p w14:paraId="62F756FD" w14:textId="77777777" w:rsidR="00192AF0" w:rsidRDefault="00757F2A">
                                <w:pPr>
                                  <w:spacing w:after="0" w:line="215" w:lineRule="auto"/>
                                  <w:textDirection w:val="btLr"/>
                                </w:pPr>
                                <w:r>
                                  <w:rPr>
                                    <w:rFonts w:eastAsia="Calibri"/>
                                    <w:b/>
                                    <w:color w:val="000000"/>
                                    <w:sz w:val="20"/>
                                  </w:rPr>
                                  <w:t xml:space="preserve">APLICACIÓN: </w:t>
                                </w:r>
                                <w:r>
                                  <w:rPr>
                                    <w:rFonts w:eastAsia="Calibri"/>
                                    <w:color w:val="000000"/>
                                    <w:sz w:val="20"/>
                                  </w:rPr>
                                  <w:t xml:space="preserve">aplicación de la información aprendida a un caso o situación planteada. </w:t>
                                </w:r>
                              </w:p>
                            </w:txbxContent>
                          </wps:txbx>
                          <wps:bodyPr spcFirstLastPara="1" wrap="square" lIns="38100" tIns="38100" rIns="38100" bIns="38100" anchor="ctr" anchorCtr="0">
                            <a:noAutofit/>
                          </wps:bodyPr>
                        </wps:wsp>
                        <wps:wsp>
                          <wps:cNvPr id="13" name="Rectángulo: esquinas redondeadas 13"/>
                          <wps:cNvSpPr/>
                          <wps:spPr>
                            <a:xfrm>
                              <a:off x="1279784" y="2326888"/>
                              <a:ext cx="3488138" cy="378797"/>
                            </a:xfrm>
                            <a:prstGeom prst="roundRect">
                              <a:avLst>
                                <a:gd name="adj" fmla="val 16667"/>
                              </a:avLst>
                            </a:prstGeom>
                            <a:solidFill>
                              <a:schemeClr val="lt1">
                                <a:alpha val="89803"/>
                              </a:schemeClr>
                            </a:solidFill>
                            <a:ln>
                              <a:noFill/>
                            </a:ln>
                          </wps:spPr>
                          <wps:txbx>
                            <w:txbxContent>
                              <w:p w14:paraId="0036DDAA" w14:textId="77777777" w:rsidR="00192AF0" w:rsidRDefault="00192AF0">
                                <w:pPr>
                                  <w:spacing w:after="0" w:line="240" w:lineRule="auto"/>
                                  <w:textDirection w:val="btLr"/>
                                </w:pPr>
                              </w:p>
                            </w:txbxContent>
                          </wps:txbx>
                          <wps:bodyPr spcFirstLastPara="1" wrap="square" lIns="91425" tIns="91425" rIns="91425" bIns="91425" anchor="ctr" anchorCtr="0">
                            <a:noAutofit/>
                          </wps:bodyPr>
                        </wps:wsp>
                        <wps:wsp>
                          <wps:cNvPr id="14" name="Cuadro de texto 14"/>
                          <wps:cNvSpPr txBox="1"/>
                          <wps:spPr>
                            <a:xfrm>
                              <a:off x="1298275" y="2345379"/>
                              <a:ext cx="3451156" cy="341815"/>
                            </a:xfrm>
                            <a:prstGeom prst="rect">
                              <a:avLst/>
                            </a:prstGeom>
                            <a:noFill/>
                            <a:ln>
                              <a:noFill/>
                            </a:ln>
                          </wps:spPr>
                          <wps:txbx>
                            <w:txbxContent>
                              <w:p w14:paraId="3257680A" w14:textId="77777777" w:rsidR="00192AF0" w:rsidRDefault="00757F2A">
                                <w:pPr>
                                  <w:spacing w:after="0" w:line="215" w:lineRule="auto"/>
                                  <w:textDirection w:val="btLr"/>
                                </w:pPr>
                                <w:r>
                                  <w:rPr>
                                    <w:rFonts w:eastAsia="Calibri"/>
                                    <w:b/>
                                    <w:color w:val="000000"/>
                                    <w:sz w:val="20"/>
                                  </w:rPr>
                                  <w:t xml:space="preserve">COMPRENSIÓN: </w:t>
                                </w:r>
                                <w:r>
                                  <w:rPr>
                                    <w:rFonts w:eastAsia="Calibri"/>
                                    <w:color w:val="000000"/>
                                    <w:sz w:val="20"/>
                                  </w:rPr>
                                  <w:t>transferencia, interpretación y extrapolación</w:t>
                                </w:r>
                                <w:r>
                                  <w:rPr>
                                    <w:rFonts w:eastAsia="Calibri"/>
                                    <w:color w:val="000000"/>
                                    <w:sz w:val="18"/>
                                  </w:rPr>
                                  <w:t>.</w:t>
                                </w:r>
                              </w:p>
                            </w:txbxContent>
                          </wps:txbx>
                          <wps:bodyPr spcFirstLastPara="1" wrap="square" lIns="38100" tIns="38100" rIns="38100" bIns="38100" anchor="ctr" anchorCtr="0">
                            <a:noAutofit/>
                          </wps:bodyPr>
                        </wps:wsp>
                        <wps:wsp>
                          <wps:cNvPr id="15" name="Rectángulo: esquinas redondeadas 15"/>
                          <wps:cNvSpPr/>
                          <wps:spPr>
                            <a:xfrm>
                              <a:off x="979800" y="2770115"/>
                              <a:ext cx="3471641" cy="378797"/>
                            </a:xfrm>
                            <a:prstGeom prst="roundRect">
                              <a:avLst>
                                <a:gd name="adj" fmla="val 16667"/>
                              </a:avLst>
                            </a:prstGeom>
                            <a:solidFill>
                              <a:schemeClr val="lt1">
                                <a:alpha val="89803"/>
                              </a:schemeClr>
                            </a:solidFill>
                            <a:ln>
                              <a:noFill/>
                            </a:ln>
                          </wps:spPr>
                          <wps:txbx>
                            <w:txbxContent>
                              <w:p w14:paraId="36197A75" w14:textId="77777777" w:rsidR="00192AF0" w:rsidRDefault="00192AF0">
                                <w:pPr>
                                  <w:spacing w:after="0" w:line="240" w:lineRule="auto"/>
                                  <w:textDirection w:val="btLr"/>
                                </w:pPr>
                              </w:p>
                            </w:txbxContent>
                          </wps:txbx>
                          <wps:bodyPr spcFirstLastPara="1" wrap="square" lIns="91425" tIns="91425" rIns="91425" bIns="91425" anchor="ctr" anchorCtr="0">
                            <a:noAutofit/>
                          </wps:bodyPr>
                        </wps:wsp>
                        <wps:wsp>
                          <wps:cNvPr id="16" name="Cuadro de texto 16"/>
                          <wps:cNvSpPr txBox="1"/>
                          <wps:spPr>
                            <a:xfrm>
                              <a:off x="998291" y="2788606"/>
                              <a:ext cx="3434659" cy="341815"/>
                            </a:xfrm>
                            <a:prstGeom prst="rect">
                              <a:avLst/>
                            </a:prstGeom>
                            <a:noFill/>
                            <a:ln>
                              <a:noFill/>
                            </a:ln>
                          </wps:spPr>
                          <wps:txbx>
                            <w:txbxContent>
                              <w:p w14:paraId="47A29B8E" w14:textId="77777777" w:rsidR="00192AF0" w:rsidRDefault="00757F2A">
                                <w:pPr>
                                  <w:spacing w:after="0" w:line="215" w:lineRule="auto"/>
                                  <w:textDirection w:val="btLr"/>
                                </w:pPr>
                                <w:r>
                                  <w:rPr>
                                    <w:rFonts w:eastAsia="Calibri"/>
                                    <w:b/>
                                    <w:color w:val="000000"/>
                                    <w:sz w:val="20"/>
                                  </w:rPr>
                                  <w:t xml:space="preserve">CONOCIMIENTO:  </w:t>
                                </w:r>
                                <w:r>
                                  <w:rPr>
                                    <w:rFonts w:eastAsia="Calibri"/>
                                    <w:color w:val="000000"/>
                                    <w:sz w:val="20"/>
                                  </w:rPr>
                                  <w:t xml:space="preserve">corresponde al conocimiento de datos específicos y las formas y medios de tratar los mismos. </w:t>
                                </w:r>
                              </w:p>
                            </w:txbxContent>
                          </wps:txbx>
                          <wps:bodyPr spcFirstLastPara="1" wrap="square" lIns="38100" tIns="38100" rIns="38100" bIns="38100" anchor="ctr" anchorCtr="0">
                            <a:noAutofit/>
                          </wps:bodyPr>
                        </wps:wsp>
                      </wpg:grpSp>
                    </wpg:wgp>
                  </a:graphicData>
                </a:graphic>
              </wp:inline>
            </w:drawing>
          </mc:Choice>
          <mc:Fallback>
            <w:pict>
              <v:group w14:anchorId="139C79BA" id="Grupo 9" o:spid="_x0000_s1026"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">
                <v:group id="Grupo 1" o:spid="_x0000_s1027" style="position:absolute;width:54864;height:32004" coordsize="54864,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width:54864;height:32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51824F3" w14:textId="77777777" w:rsidR="00192AF0" w:rsidRDefault="00192AF0">
                          <w:pPr>
                            <w:spacing w:after="0" w:line="240" w:lineRule="auto"/>
                            <w:textDirection w:val="btLr"/>
                          </w:pP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3" o:spid="_x0000_s1029" type="#_x0000_t5" style="position:absolute;left:5479;width:32004;height:32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" fillcolor="#599bd5" stroked="f">
                    <v:textbox inset="2.53958mm,2.53958mm,2.53958mm,2.53958mm">
                      <w:txbxContent>
                        <w:p w14:paraId="7256879F" w14:textId="77777777" w:rsidR="00192AF0" w:rsidRDefault="00192AF0">
                          <w:pPr>
                            <w:spacing w:after="0" w:line="240" w:lineRule="auto"/>
                            <w:textDirection w:val="btLr"/>
                          </w:pPr>
                        </w:p>
                      </w:txbxContent>
                    </v:textbox>
                  </v:shape>
                  <v:roundrect id="Rectángulo: esquinas redondeadas 4" o:spid="_x0000_s1030" style="position:absolute;left:21279;top:4835;width:33584;height:37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" fillcolor="white [3201]" stroked="f">
                    <v:fill opacity="58853f"/>
                    <v:textbox inset="2.53958mm,2.53958mm,2.53958mm,2.53958mm">
                      <w:txbxContent>
                        <w:p w14:paraId="4F2C1F4D" w14:textId="77777777" w:rsidR="00192AF0" w:rsidRDefault="00192AF0">
                          <w:pPr>
                            <w:spacing w:after="0" w:line="240" w:lineRule="auto"/>
                            <w:textDirection w:val="btLr"/>
                          </w:pPr>
                        </w:p>
                      </w:txbxContent>
                    </v:textbox>
                  </v:roundrect>
                  <v:shapetype id="_x0000_t202" coordsize="21600,21600" o:spt="202" path="m,l,21600r21600,l21600,xe">
                    <v:stroke joinstyle="miter"/>
                    <v:path gradientshapeok="t" o:connecttype="rect"/>
                  </v:shapetype>
                  <v:shape id="Cuadro de texto 5" o:spid="_x0000_s1031" type="#_x0000_t202" style="position:absolute;left:21463;top:5020;width:33216;height:3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" filled="f" stroked="f">
                    <v:textbox inset="3pt,3pt,3pt,3pt">
                      <w:txbxContent>
                        <w:p w14:paraId="71F32C32" w14:textId="77777777" w:rsidR="00192AF0" w:rsidRDefault="00757F2A">
                          <w:pPr>
                            <w:spacing w:after="0" w:line="215" w:lineRule="auto"/>
                            <w:textDirection w:val="btLr"/>
                          </w:pPr>
                          <w:r>
                            <w:rPr>
                              <w:rFonts w:eastAsia="Calibri"/>
                              <w:b/>
                              <w:color w:val="000000"/>
                              <w:sz w:val="20"/>
                            </w:rPr>
                            <w:t xml:space="preserve">EVALUACIÓN: </w:t>
                          </w:r>
                          <w:r>
                            <w:rPr>
                              <w:rFonts w:eastAsia="Calibri"/>
                              <w:color w:val="000000"/>
                              <w:sz w:val="20"/>
                            </w:rPr>
                            <w:t>juicios con relación a evidencias internas y juicios con relación a criterios externos.</w:t>
                          </w:r>
                        </w:p>
                      </w:txbxContent>
                    </v:textbox>
                  </v:shape>
                  <v:roundrect id="Rectángulo: esquinas redondeadas 6" o:spid="_x0000_s1032" style="position:absolute;left:18815;top:9431;width:34148;height:37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" fillcolor="white [3201]" stroked="f">
                    <v:fill opacity="58853f"/>
                    <v:textbox inset="2.53958mm,2.53958mm,2.53958mm,2.53958mm">
                      <w:txbxContent>
                        <w:p w14:paraId="4B1B2E67" w14:textId="77777777" w:rsidR="00192AF0" w:rsidRDefault="00192AF0">
                          <w:pPr>
                            <w:spacing w:after="0" w:line="240" w:lineRule="auto"/>
                            <w:textDirection w:val="btLr"/>
                          </w:pPr>
                        </w:p>
                      </w:txbxContent>
                    </v:textbox>
                  </v:roundrect>
                  <v:shape id="Cuadro de texto 7" o:spid="_x0000_s1033" type="#_x0000_t202" style="position:absolute;left:19000;top:9616;width:33778;height:3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" filled="f" stroked="f">
                    <v:textbox inset="3pt,3pt,3pt,3pt">
                      <w:txbxContent>
                        <w:p w14:paraId="01414702" w14:textId="77777777" w:rsidR="00192AF0" w:rsidRDefault="00757F2A">
                          <w:pPr>
                            <w:spacing w:after="0" w:line="215" w:lineRule="auto"/>
                            <w:textDirection w:val="btLr"/>
                          </w:pPr>
                          <w:r>
                            <w:rPr>
                              <w:rFonts w:eastAsia="Calibri"/>
                              <w:b/>
                              <w:color w:val="000000"/>
                              <w:sz w:val="20"/>
                            </w:rPr>
                            <w:t xml:space="preserve">SÍNTESIS: </w:t>
                          </w:r>
                          <w:r>
                            <w:rPr>
                              <w:rFonts w:eastAsia="Calibri"/>
                              <w:color w:val="000000"/>
                              <w:sz w:val="20"/>
                            </w:rPr>
                            <w:t>comprobar la unión de los elementos que forman un todo.</w:t>
                          </w:r>
                        </w:p>
                      </w:txbxContent>
                    </v:textbox>
                  </v:shape>
                  <v:roundrect id="Rectángulo: esquinas redondeadas 8" o:spid="_x0000_s1034" style="position:absolute;left:16844;top:14102;width:35006;height:37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" fillcolor="white [3201]" stroked="f">
                    <v:fill opacity="58853f"/>
                    <v:textbox inset="2.53958mm,2.53958mm,2.53958mm,2.53958mm">
                      <w:txbxContent>
                        <w:p w14:paraId="02FAE142" w14:textId="77777777" w:rsidR="00192AF0" w:rsidRDefault="00192AF0">
                          <w:pPr>
                            <w:spacing w:after="0" w:line="240" w:lineRule="auto"/>
                            <w:textDirection w:val="btLr"/>
                          </w:pPr>
                        </w:p>
                      </w:txbxContent>
                    </v:textbox>
                  </v:roundrect>
                  <v:shape id="Cuadro de texto 10" o:spid="_x0000_s1035" type="#_x0000_t202" style="position:absolute;left:17029;top:14287;width:34636;height:3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" filled="f" stroked="f">
                    <v:textbox inset="3pt,3pt,3pt,3pt">
                      <w:txbxContent>
                        <w:p w14:paraId="3AE8D6E9" w14:textId="77777777" w:rsidR="00192AF0" w:rsidRDefault="00757F2A">
                          <w:pPr>
                            <w:spacing w:after="0" w:line="215" w:lineRule="auto"/>
                            <w:textDirection w:val="btLr"/>
                          </w:pPr>
                          <w:r>
                            <w:rPr>
                              <w:rFonts w:eastAsia="Calibri"/>
                              <w:b/>
                              <w:color w:val="000000"/>
                              <w:sz w:val="20"/>
                            </w:rPr>
                            <w:t xml:space="preserve">ANÁLISIS: </w:t>
                          </w:r>
                          <w:r>
                            <w:rPr>
                              <w:rFonts w:eastAsia="Calibri"/>
                              <w:color w:val="000000"/>
                              <w:sz w:val="20"/>
                            </w:rPr>
                            <w:t>identificación de los elementos que integran un todo; captar las relaciones existentes en un acontecimiento e identificar las líneas que sustentan una estructura.</w:t>
                          </w:r>
                        </w:p>
                      </w:txbxContent>
                    </v:textbox>
                  </v:shape>
                  <v:roundrect id="Rectángulo: esquinas redondeadas 11" o:spid="_x0000_s1036" style="position:absolute;left:14758;top:18673;width:34964;height:37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" fillcolor="white [3201]" stroked="f">
                    <v:fill opacity="58853f"/>
                    <v:textbox inset="2.53958mm,2.53958mm,2.53958mm,2.53958mm">
                      <w:txbxContent>
                        <w:p w14:paraId="626E2B95" w14:textId="77777777" w:rsidR="00192AF0" w:rsidRDefault="00192AF0">
                          <w:pPr>
                            <w:spacing w:after="0" w:line="240" w:lineRule="auto"/>
                            <w:textDirection w:val="btLr"/>
                          </w:pPr>
                        </w:p>
                      </w:txbxContent>
                    </v:textbox>
                  </v:roundrect>
                  <v:shape id="Cuadro de texto 12" o:spid="_x0000_s1037" type="#_x0000_t202" style="position:absolute;left:14943;top:18858;width:34594;height:3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" filled="f" stroked="f">
                    <v:textbox inset="3pt,3pt,3pt,3pt">
                      <w:txbxContent>
                        <w:p w14:paraId="62F756FD" w14:textId="77777777" w:rsidR="00192AF0" w:rsidRDefault="00757F2A">
                          <w:pPr>
                            <w:spacing w:after="0" w:line="215" w:lineRule="auto"/>
                            <w:textDirection w:val="btLr"/>
                          </w:pPr>
                          <w:r>
                            <w:rPr>
                              <w:rFonts w:eastAsia="Calibri"/>
                              <w:b/>
                              <w:color w:val="000000"/>
                              <w:sz w:val="20"/>
                            </w:rPr>
                            <w:t xml:space="preserve">APLICACIÓN: </w:t>
                          </w:r>
                          <w:r>
                            <w:rPr>
                              <w:rFonts w:eastAsia="Calibri"/>
                              <w:color w:val="000000"/>
                              <w:sz w:val="20"/>
                            </w:rPr>
                            <w:t xml:space="preserve">aplicación de la información aprendida a un caso o situación planteada. </w:t>
                          </w:r>
                        </w:p>
                      </w:txbxContent>
                    </v:textbox>
                  </v:shape>
                  <v:roundrect id="Rectángulo: esquinas redondeadas 13" o:spid="_x0000_s1038" style="position:absolute;left:12797;top:23268;width:34882;height:37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" fillcolor="white [3201]" stroked="f">
                    <v:fill opacity="58853f"/>
                    <v:textbox inset="2.53958mm,2.53958mm,2.53958mm,2.53958mm">
                      <w:txbxContent>
                        <w:p w14:paraId="0036DDAA" w14:textId="77777777" w:rsidR="00192AF0" w:rsidRDefault="00192AF0">
                          <w:pPr>
                            <w:spacing w:after="0" w:line="240" w:lineRule="auto"/>
                            <w:textDirection w:val="btLr"/>
                          </w:pPr>
                        </w:p>
                      </w:txbxContent>
                    </v:textbox>
                  </v:roundrect>
                  <v:shape id="Cuadro de texto 14" o:spid="_x0000_s1039" type="#_x0000_t202" style="position:absolute;left:12982;top:23453;width:34512;height:3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" filled="f" stroked="f">
                    <v:textbox inset="3pt,3pt,3pt,3pt">
                      <w:txbxContent>
                        <w:p w14:paraId="3257680A" w14:textId="77777777" w:rsidR="00192AF0" w:rsidRDefault="00757F2A">
                          <w:pPr>
                            <w:spacing w:after="0" w:line="215" w:lineRule="auto"/>
                            <w:textDirection w:val="btLr"/>
                          </w:pPr>
                          <w:r>
                            <w:rPr>
                              <w:rFonts w:eastAsia="Calibri"/>
                              <w:b/>
                              <w:color w:val="000000"/>
                              <w:sz w:val="20"/>
                            </w:rPr>
                            <w:t xml:space="preserve">COMPRENSIÓN: </w:t>
                          </w:r>
                          <w:r>
                            <w:rPr>
                              <w:rFonts w:eastAsia="Calibri"/>
                              <w:color w:val="000000"/>
                              <w:sz w:val="20"/>
                            </w:rPr>
                            <w:t>transferencia, interpretación y extrapolación</w:t>
                          </w:r>
                          <w:r>
                            <w:rPr>
                              <w:rFonts w:eastAsia="Calibri"/>
                              <w:color w:val="000000"/>
                              <w:sz w:val="18"/>
                            </w:rPr>
                            <w:t>.</w:t>
                          </w:r>
                        </w:p>
                      </w:txbxContent>
                    </v:textbox>
                  </v:shape>
                  <v:roundrect id="Rectángulo: esquinas redondeadas 15" o:spid="_x0000_s1040" style="position:absolute;left:9798;top:27701;width:34716;height:37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" fillcolor="white [3201]" stroked="f">
                    <v:fill opacity="58853f"/>
                    <v:textbox inset="2.53958mm,2.53958mm,2.53958mm,2.53958mm">
                      <w:txbxContent>
                        <w:p w14:paraId="36197A75" w14:textId="77777777" w:rsidR="00192AF0" w:rsidRDefault="00192AF0">
                          <w:pPr>
                            <w:spacing w:after="0" w:line="240" w:lineRule="auto"/>
                            <w:textDirection w:val="btLr"/>
                          </w:pPr>
                        </w:p>
                      </w:txbxContent>
                    </v:textbox>
                  </v:roundrect>
                  <v:shape id="Cuadro de texto 16" o:spid="_x0000_s1041" type="#_x0000_t202" style="position:absolute;left:9982;top:27886;width:34347;height:3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" filled="f" stroked="f">
                    <v:textbox inset="3pt,3pt,3pt,3pt">
                      <w:txbxContent>
                        <w:p w14:paraId="47A29B8E" w14:textId="77777777" w:rsidR="00192AF0" w:rsidRDefault="00757F2A">
                          <w:pPr>
                            <w:spacing w:after="0" w:line="215" w:lineRule="auto"/>
                            <w:textDirection w:val="btLr"/>
                          </w:pPr>
                          <w:r>
                            <w:rPr>
                              <w:rFonts w:eastAsia="Calibri"/>
                              <w:b/>
                              <w:color w:val="000000"/>
                              <w:sz w:val="20"/>
                            </w:rPr>
                            <w:t xml:space="preserve">CONOCIMIENTO:  </w:t>
                          </w:r>
                          <w:r>
                            <w:rPr>
                              <w:rFonts w:eastAsia="Calibri"/>
                              <w:color w:val="000000"/>
                              <w:sz w:val="20"/>
                            </w:rPr>
                            <w:t xml:space="preserve">corresponde al conocimiento de datos específicos y las formas y medios de tratar los mismos. </w:t>
                          </w:r>
                        </w:p>
                      </w:txbxContent>
                    </v:textbox>
                  </v:shape>
                </v:group>
                <w10:anchorlock/>
              </v:group>
            </w:pict>
          </mc:Fallback>
        </mc:AlternateContent>
      </w:r>
      <w:r>
        <w:rPr>
          <w:noProof/>
        </w:rPr>
        <mc:AlternateContent>
          <mc:Choice Requires="wps">
            <w:drawing>
              <wp:anchor distT="0" distB="0" distL="114300" distR="114300" simplePos="0" relativeHeight="251658240" behindDoc="0" locked="0" layoutInCell="1" hidden="0" allowOverlap="1" wp14:anchorId="3060CAF2" wp14:editId="0C568274">
                <wp:simplePos x="0" y="0"/>
                <wp:positionH relativeFrom="column">
                  <wp:posOffset>114300</wp:posOffset>
                </wp:positionH>
                <wp:positionV relativeFrom="paragraph">
                  <wp:posOffset>25400</wp:posOffset>
                </wp:positionV>
                <wp:extent cx="420370" cy="3223895"/>
                <wp:effectExtent l="0" t="0" r="0" b="0"/>
                <wp:wrapNone/>
                <wp:docPr id="17" name="Flecha: a la derecha 17"/>
                <wp:cNvGraphicFramePr/>
                <a:graphic xmlns:a="http://schemas.openxmlformats.org/drawingml/2006/main">
                  <a:graphicData uri="http://schemas.microsoft.com/office/word/2010/wordprocessingShape">
                    <wps:wsp>
                      <wps:cNvSpPr/>
                      <wps:spPr>
                        <a:xfrm rot="-5400000">
                          <a:off x="3740403" y="3576165"/>
                          <a:ext cx="3211195" cy="407670"/>
                        </a:xfrm>
                        <a:prstGeom prst="rightArrow">
                          <a:avLst>
                            <a:gd name="adj1" fmla="val 50000"/>
                            <a:gd name="adj2" fmla="val 50000"/>
                          </a:avLst>
                        </a:prstGeom>
                        <a:solidFill>
                          <a:schemeClr val="accent1"/>
                        </a:solidFill>
                        <a:ln w="12700" cap="flat" cmpd="sng">
                          <a:solidFill>
                            <a:srgbClr val="42719B"/>
                          </a:solidFill>
                          <a:prstDash val="solid"/>
                          <a:miter lim="800000"/>
                          <a:headEnd type="none" w="sm" len="sm"/>
                          <a:tailEnd type="none" w="sm" len="sm"/>
                        </a:ln>
                      </wps:spPr>
                      <wps:txbx>
                        <w:txbxContent>
                          <w:p w14:paraId="7544F122" w14:textId="77777777" w:rsidR="00192AF0" w:rsidRDefault="00192AF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type w14:anchorId="3060CAF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17" o:spid="_x0000_s1042" type="#_x0000_t13" style="position:absolute;margin-left:9pt;margin-top:2pt;width:33.1pt;height:253.85pt;rotation:-90;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" adj="20229" fillcolor="#5b9bd5 [3204]" strokecolor="#42719b" strokeweight="1pt">
                <v:stroke startarrowwidth="narrow" startarrowlength="short" endarrowwidth="narrow" endarrowlength="short"/>
                <v:textbox inset="2.53958mm,2.53958mm,2.53958mm,2.53958mm">
                  <w:txbxContent>
                    <w:p w14:paraId="7544F122" w14:textId="77777777" w:rsidR="00192AF0" w:rsidRDefault="00192AF0">
                      <w:pPr>
                        <w:spacing w:after="0" w:line="240" w:lineRule="auto"/>
                        <w:textDirection w:val="btLr"/>
                      </w:pPr>
                    </w:p>
                  </w:txbxContent>
                </v:textbox>
              </v:shape>
            </w:pict>
          </mc:Fallback>
        </mc:AlternateContent>
      </w:r>
    </w:p>
    <w:p w14:paraId="128E05A9" w14:textId="77777777" w:rsidR="00192AF0" w:rsidRDefault="00757F2A">
      <w:pPr>
        <w:spacing w:after="0" w:line="240" w:lineRule="auto"/>
        <w:rPr>
          <w:sz w:val="20"/>
          <w:szCs w:val="20"/>
        </w:rPr>
      </w:pPr>
      <w:r>
        <w:rPr>
          <w:sz w:val="20"/>
          <w:szCs w:val="20"/>
        </w:rPr>
        <w:t xml:space="preserve">Fuente: Elaboración propia con base en </w:t>
      </w:r>
      <w:proofErr w:type="spellStart"/>
      <w:r>
        <w:rPr>
          <w:sz w:val="20"/>
          <w:szCs w:val="20"/>
        </w:rPr>
        <w:t>Taxonomy</w:t>
      </w:r>
      <w:proofErr w:type="spellEnd"/>
      <w:r>
        <w:rPr>
          <w:sz w:val="20"/>
          <w:szCs w:val="20"/>
        </w:rPr>
        <w:t xml:space="preserve"> </w:t>
      </w:r>
      <w:proofErr w:type="spellStart"/>
      <w:r>
        <w:rPr>
          <w:sz w:val="20"/>
          <w:szCs w:val="20"/>
        </w:rPr>
        <w:t>of</w:t>
      </w:r>
      <w:proofErr w:type="spellEnd"/>
      <w:r>
        <w:rPr>
          <w:sz w:val="20"/>
          <w:szCs w:val="20"/>
        </w:rPr>
        <w:t xml:space="preserve"> </w:t>
      </w:r>
      <w:proofErr w:type="spellStart"/>
      <w:r>
        <w:rPr>
          <w:sz w:val="20"/>
          <w:szCs w:val="20"/>
        </w:rPr>
        <w:t>Educational</w:t>
      </w:r>
      <w:proofErr w:type="spellEnd"/>
      <w:r>
        <w:rPr>
          <w:sz w:val="20"/>
          <w:szCs w:val="20"/>
        </w:rPr>
        <w:t xml:space="preserve"> </w:t>
      </w:r>
      <w:proofErr w:type="spellStart"/>
      <w:r>
        <w:rPr>
          <w:sz w:val="20"/>
          <w:szCs w:val="20"/>
        </w:rPr>
        <w:t>Objectives</w:t>
      </w:r>
      <w:proofErr w:type="spellEnd"/>
      <w:r>
        <w:rPr>
          <w:sz w:val="20"/>
          <w:szCs w:val="20"/>
        </w:rPr>
        <w:t xml:space="preserve">: </w:t>
      </w:r>
      <w:proofErr w:type="spellStart"/>
      <w:r>
        <w:rPr>
          <w:sz w:val="20"/>
          <w:szCs w:val="20"/>
        </w:rPr>
        <w:t>The</w:t>
      </w:r>
      <w:proofErr w:type="spellEnd"/>
      <w:r>
        <w:rPr>
          <w:sz w:val="20"/>
          <w:szCs w:val="20"/>
        </w:rPr>
        <w:t xml:space="preserve"> </w:t>
      </w:r>
      <w:proofErr w:type="spellStart"/>
      <w:r>
        <w:rPr>
          <w:sz w:val="20"/>
          <w:szCs w:val="20"/>
        </w:rPr>
        <w:t>Classification</w:t>
      </w:r>
      <w:proofErr w:type="spellEnd"/>
      <w:r>
        <w:rPr>
          <w:sz w:val="20"/>
          <w:szCs w:val="20"/>
        </w:rPr>
        <w:t xml:space="preserve"> </w:t>
      </w:r>
      <w:proofErr w:type="spellStart"/>
      <w:r>
        <w:rPr>
          <w:sz w:val="20"/>
          <w:szCs w:val="20"/>
        </w:rPr>
        <w:t>of</w:t>
      </w:r>
      <w:proofErr w:type="spellEnd"/>
      <w:r>
        <w:rPr>
          <w:sz w:val="20"/>
          <w:szCs w:val="20"/>
        </w:rPr>
        <w:t xml:space="preserve"> </w:t>
      </w:r>
      <w:proofErr w:type="spellStart"/>
      <w:r>
        <w:rPr>
          <w:sz w:val="20"/>
          <w:szCs w:val="20"/>
        </w:rPr>
        <w:t>Educational</w:t>
      </w:r>
      <w:proofErr w:type="spellEnd"/>
      <w:r>
        <w:rPr>
          <w:sz w:val="20"/>
          <w:szCs w:val="20"/>
        </w:rPr>
        <w:t xml:space="preserve"> </w:t>
      </w:r>
      <w:proofErr w:type="spellStart"/>
      <w:r>
        <w:rPr>
          <w:sz w:val="20"/>
          <w:szCs w:val="20"/>
        </w:rPr>
        <w:t>Goals</w:t>
      </w:r>
      <w:proofErr w:type="spellEnd"/>
      <w:r>
        <w:rPr>
          <w:sz w:val="20"/>
          <w:szCs w:val="20"/>
        </w:rPr>
        <w:t>; B.S. Bloom.</w:t>
      </w:r>
    </w:p>
    <w:p w14:paraId="6D7BDBD7" w14:textId="77777777" w:rsidR="00192AF0" w:rsidRDefault="00192AF0">
      <w:pPr>
        <w:spacing w:after="0" w:line="240" w:lineRule="auto"/>
        <w:rPr>
          <w:sz w:val="32"/>
          <w:szCs w:val="32"/>
        </w:rPr>
      </w:pPr>
    </w:p>
    <w:p w14:paraId="43ADB0D4" w14:textId="77777777" w:rsidR="00192AF0" w:rsidRDefault="00192AF0">
      <w:pPr>
        <w:spacing w:after="0" w:line="240" w:lineRule="auto"/>
        <w:rPr>
          <w:sz w:val="32"/>
          <w:szCs w:val="32"/>
        </w:rPr>
      </w:pPr>
    </w:p>
    <w:p w14:paraId="79659A3E" w14:textId="77777777" w:rsidR="00192AF0" w:rsidRDefault="00757F2A">
      <w:pPr>
        <w:spacing w:after="0" w:line="240" w:lineRule="auto"/>
        <w:jc w:val="both"/>
        <w:rPr>
          <w:sz w:val="20"/>
          <w:szCs w:val="20"/>
        </w:rPr>
      </w:pPr>
      <w:r>
        <w:rPr>
          <w:sz w:val="20"/>
          <w:szCs w:val="20"/>
        </w:rPr>
        <w:t xml:space="preserve">Además, la Taxonomía de Bloom, cuenta con una lista de verbos que permiten redactar objetivos </w:t>
      </w:r>
      <w:proofErr w:type="gramStart"/>
      <w:r>
        <w:rPr>
          <w:sz w:val="20"/>
          <w:szCs w:val="20"/>
        </w:rPr>
        <w:t>de acuerdo al</w:t>
      </w:r>
      <w:proofErr w:type="gramEnd"/>
      <w:r>
        <w:rPr>
          <w:sz w:val="20"/>
          <w:szCs w:val="20"/>
        </w:rPr>
        <w:t xml:space="preserve"> nivel taxonómico deseado; el listado se presenta a continuación:</w:t>
      </w:r>
    </w:p>
    <w:p w14:paraId="49DB2593" w14:textId="77777777" w:rsidR="00192AF0" w:rsidRDefault="00192AF0">
      <w:pPr>
        <w:spacing w:after="0" w:line="240" w:lineRule="auto"/>
        <w:rPr>
          <w:b/>
          <w:sz w:val="20"/>
          <w:szCs w:val="20"/>
        </w:rPr>
      </w:pPr>
      <w:bookmarkStart w:id="0" w:name="_heading=h.gjdgxs" w:colFirst="0" w:colLast="0"/>
      <w:bookmarkEnd w:id="0"/>
    </w:p>
    <w:p w14:paraId="773D455A" w14:textId="77777777" w:rsidR="00192AF0" w:rsidRDefault="00192AF0">
      <w:pPr>
        <w:spacing w:after="0" w:line="240" w:lineRule="auto"/>
        <w:jc w:val="center"/>
        <w:rPr>
          <w:sz w:val="20"/>
          <w:szCs w:val="20"/>
        </w:rPr>
      </w:pPr>
    </w:p>
    <w:p w14:paraId="049A7C71" w14:textId="77777777" w:rsidR="00192AF0" w:rsidRDefault="00192AF0">
      <w:pPr>
        <w:spacing w:after="0" w:line="240" w:lineRule="auto"/>
        <w:jc w:val="center"/>
        <w:rPr>
          <w:rFonts w:ascii="Times New Roman" w:eastAsia="Times New Roman" w:hAnsi="Times New Roman" w:cs="Times New Roman"/>
          <w:sz w:val="24"/>
          <w:szCs w:val="24"/>
        </w:rPr>
      </w:pPr>
    </w:p>
    <w:p w14:paraId="35A4C083" w14:textId="77777777" w:rsidR="00192AF0" w:rsidRDefault="00192AF0">
      <w:pPr>
        <w:spacing w:after="0" w:line="240" w:lineRule="auto"/>
        <w:jc w:val="center"/>
        <w:rPr>
          <w:rFonts w:ascii="Times New Roman" w:eastAsia="Times New Roman" w:hAnsi="Times New Roman" w:cs="Times New Roman"/>
          <w:sz w:val="24"/>
          <w:szCs w:val="24"/>
        </w:rPr>
      </w:pPr>
    </w:p>
    <w:p w14:paraId="0C7A23AE" w14:textId="77777777" w:rsidR="00192AF0" w:rsidRDefault="00192AF0">
      <w:pPr>
        <w:spacing w:after="0" w:line="240" w:lineRule="auto"/>
        <w:rPr>
          <w:rFonts w:ascii="Times New Roman" w:eastAsia="Times New Roman" w:hAnsi="Times New Roman" w:cs="Times New Roman"/>
          <w:b/>
          <w:sz w:val="24"/>
          <w:szCs w:val="24"/>
        </w:rPr>
      </w:pPr>
    </w:p>
    <w:p w14:paraId="44B785A1" w14:textId="77777777" w:rsidR="00192AF0" w:rsidRDefault="00757F2A">
      <w:pPr>
        <w:spacing w:after="0" w:line="240" w:lineRule="auto"/>
        <w:jc w:val="center"/>
        <w:rPr>
          <w:b/>
          <w:sz w:val="20"/>
          <w:szCs w:val="20"/>
        </w:rPr>
      </w:pPr>
      <w:r>
        <w:rPr>
          <w:b/>
          <w:sz w:val="20"/>
          <w:szCs w:val="20"/>
        </w:rPr>
        <w:t>Taxonomía de Bloom</w:t>
      </w:r>
    </w:p>
    <w:p w14:paraId="4F8E4CE6" w14:textId="77777777" w:rsidR="00192AF0" w:rsidRDefault="00192AF0">
      <w:pPr>
        <w:spacing w:after="0" w:line="240" w:lineRule="auto"/>
        <w:jc w:val="center"/>
        <w:rPr>
          <w:b/>
          <w:sz w:val="20"/>
          <w:szCs w:val="20"/>
        </w:rPr>
      </w:pPr>
    </w:p>
    <w:tbl>
      <w:tblPr>
        <w:tblStyle w:val="a"/>
        <w:tblW w:w="9507" w:type="dxa"/>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Layout w:type="fixed"/>
        <w:tblLook w:val="04A0" w:firstRow="1" w:lastRow="0" w:firstColumn="1" w:lastColumn="0" w:noHBand="0" w:noVBand="1"/>
      </w:tblPr>
      <w:tblGrid>
        <w:gridCol w:w="1650"/>
        <w:gridCol w:w="1728"/>
        <w:gridCol w:w="1406"/>
        <w:gridCol w:w="1679"/>
        <w:gridCol w:w="1431"/>
        <w:gridCol w:w="1613"/>
      </w:tblGrid>
      <w:tr w:rsidR="00192AF0" w14:paraId="61EF9DBF" w14:textId="77777777" w:rsidTr="00192AF0">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650" w:type="dxa"/>
          </w:tcPr>
          <w:p w14:paraId="21290479" w14:textId="77777777" w:rsidR="00192AF0" w:rsidRDefault="00757F2A">
            <w:pPr>
              <w:rPr>
                <w:rFonts w:eastAsia="Calibri"/>
                <w:sz w:val="20"/>
                <w:szCs w:val="20"/>
              </w:rPr>
            </w:pPr>
            <w:r>
              <w:rPr>
                <w:rFonts w:eastAsia="Calibri"/>
                <w:sz w:val="20"/>
                <w:szCs w:val="20"/>
              </w:rPr>
              <w:t>Conocimiento</w:t>
            </w:r>
          </w:p>
          <w:p w14:paraId="3D9D6588" w14:textId="77777777" w:rsidR="00192AF0" w:rsidRDefault="00192AF0">
            <w:pPr>
              <w:rPr>
                <w:rFonts w:eastAsia="Calibri"/>
                <w:sz w:val="20"/>
                <w:szCs w:val="20"/>
              </w:rPr>
            </w:pPr>
          </w:p>
        </w:tc>
        <w:tc>
          <w:tcPr>
            <w:tcW w:w="1728" w:type="dxa"/>
          </w:tcPr>
          <w:p w14:paraId="5A4CE87F" w14:textId="77777777" w:rsidR="00192AF0" w:rsidRDefault="00757F2A">
            <w:pP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Comprensión</w:t>
            </w:r>
          </w:p>
        </w:tc>
        <w:tc>
          <w:tcPr>
            <w:tcW w:w="1406" w:type="dxa"/>
          </w:tcPr>
          <w:p w14:paraId="53804506" w14:textId="77777777" w:rsidR="00192AF0" w:rsidRDefault="00757F2A">
            <w:pP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Aplicación</w:t>
            </w:r>
          </w:p>
        </w:tc>
        <w:tc>
          <w:tcPr>
            <w:tcW w:w="1679" w:type="dxa"/>
          </w:tcPr>
          <w:p w14:paraId="7AE4DECD" w14:textId="77777777" w:rsidR="00192AF0" w:rsidRDefault="00757F2A">
            <w:pP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Análisis</w:t>
            </w:r>
          </w:p>
        </w:tc>
        <w:tc>
          <w:tcPr>
            <w:tcW w:w="1431" w:type="dxa"/>
          </w:tcPr>
          <w:p w14:paraId="394466B1" w14:textId="77777777" w:rsidR="00192AF0" w:rsidRDefault="00757F2A">
            <w:pP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Síntesis</w:t>
            </w:r>
          </w:p>
        </w:tc>
        <w:tc>
          <w:tcPr>
            <w:tcW w:w="1613" w:type="dxa"/>
          </w:tcPr>
          <w:p w14:paraId="102476D6" w14:textId="77777777" w:rsidR="00192AF0" w:rsidRDefault="00757F2A">
            <w:pP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Evaluación</w:t>
            </w:r>
          </w:p>
        </w:tc>
      </w:tr>
      <w:tr w:rsidR="00192AF0" w14:paraId="027E899E" w14:textId="77777777" w:rsidTr="00192AF0">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1650" w:type="dxa"/>
          </w:tcPr>
          <w:p w14:paraId="40839675" w14:textId="77777777" w:rsidR="00192AF0" w:rsidRDefault="00757F2A">
            <w:pPr>
              <w:rPr>
                <w:rFonts w:eastAsia="Calibri"/>
                <w:sz w:val="20"/>
                <w:szCs w:val="20"/>
              </w:rPr>
            </w:pPr>
            <w:r>
              <w:rPr>
                <w:rFonts w:eastAsia="Calibri"/>
                <w:b w:val="0"/>
                <w:sz w:val="20"/>
                <w:szCs w:val="20"/>
              </w:rPr>
              <w:t>Designar</w:t>
            </w:r>
          </w:p>
        </w:tc>
        <w:tc>
          <w:tcPr>
            <w:tcW w:w="1728" w:type="dxa"/>
          </w:tcPr>
          <w:p w14:paraId="132FD9D4"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Codificar</w:t>
            </w:r>
          </w:p>
        </w:tc>
        <w:tc>
          <w:tcPr>
            <w:tcW w:w="1406" w:type="dxa"/>
          </w:tcPr>
          <w:p w14:paraId="2DC44CE5" w14:textId="77777777" w:rsidR="00192AF0" w:rsidRDefault="00757F2A">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Resolver</w:t>
            </w:r>
          </w:p>
        </w:tc>
        <w:tc>
          <w:tcPr>
            <w:tcW w:w="1679" w:type="dxa"/>
          </w:tcPr>
          <w:p w14:paraId="5EC6AD7A"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Inferir</w:t>
            </w:r>
          </w:p>
        </w:tc>
        <w:tc>
          <w:tcPr>
            <w:tcW w:w="1431" w:type="dxa"/>
          </w:tcPr>
          <w:p w14:paraId="06FA1BAF"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Descubrir</w:t>
            </w:r>
          </w:p>
        </w:tc>
        <w:tc>
          <w:tcPr>
            <w:tcW w:w="1613" w:type="dxa"/>
          </w:tcPr>
          <w:p w14:paraId="4404AD70"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Comparar</w:t>
            </w:r>
          </w:p>
        </w:tc>
      </w:tr>
      <w:tr w:rsidR="00192AF0" w14:paraId="0EA08C83" w14:textId="77777777" w:rsidTr="00192AF0">
        <w:trPr>
          <w:cnfStyle w:val="000000010000" w:firstRow="0" w:lastRow="0" w:firstColumn="0" w:lastColumn="0" w:oddVBand="0" w:evenVBand="0" w:oddHBand="0" w:evenHBand="1"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650" w:type="dxa"/>
          </w:tcPr>
          <w:p w14:paraId="4B722367" w14:textId="77777777" w:rsidR="00192AF0" w:rsidRDefault="00757F2A">
            <w:pPr>
              <w:rPr>
                <w:rFonts w:eastAsia="Calibri"/>
                <w:sz w:val="20"/>
                <w:szCs w:val="20"/>
              </w:rPr>
            </w:pPr>
            <w:r>
              <w:rPr>
                <w:rFonts w:eastAsia="Calibri"/>
                <w:b w:val="0"/>
                <w:sz w:val="20"/>
                <w:szCs w:val="20"/>
              </w:rPr>
              <w:t>Identificar</w:t>
            </w:r>
          </w:p>
        </w:tc>
        <w:tc>
          <w:tcPr>
            <w:tcW w:w="1728" w:type="dxa"/>
          </w:tcPr>
          <w:p w14:paraId="74C4F850"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Convertir</w:t>
            </w:r>
          </w:p>
        </w:tc>
        <w:tc>
          <w:tcPr>
            <w:tcW w:w="1406" w:type="dxa"/>
          </w:tcPr>
          <w:p w14:paraId="43771A5C" w14:textId="77777777" w:rsidR="00192AF0" w:rsidRDefault="00757F2A">
            <w:pPr>
              <w:cnfStyle w:val="000000010000" w:firstRow="0" w:lastRow="0" w:firstColumn="0" w:lastColumn="0" w:oddVBand="0" w:evenVBand="0" w:oddHBand="0" w:evenHBand="1" w:firstRowFirstColumn="0" w:firstRowLastColumn="0" w:lastRowFirstColumn="0" w:lastRowLastColumn="0"/>
              <w:rPr>
                <w:rFonts w:eastAsia="Calibri"/>
                <w:sz w:val="20"/>
                <w:szCs w:val="20"/>
              </w:rPr>
            </w:pPr>
            <w:r>
              <w:rPr>
                <w:rFonts w:eastAsia="Calibri"/>
                <w:sz w:val="20"/>
                <w:szCs w:val="20"/>
              </w:rPr>
              <w:t>Aplicar</w:t>
            </w:r>
          </w:p>
        </w:tc>
        <w:tc>
          <w:tcPr>
            <w:tcW w:w="1679" w:type="dxa"/>
          </w:tcPr>
          <w:p w14:paraId="4B3B1AA8"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Descomponer</w:t>
            </w:r>
          </w:p>
        </w:tc>
        <w:tc>
          <w:tcPr>
            <w:tcW w:w="1431" w:type="dxa"/>
          </w:tcPr>
          <w:p w14:paraId="357A73B4"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Relatar</w:t>
            </w:r>
          </w:p>
        </w:tc>
        <w:tc>
          <w:tcPr>
            <w:tcW w:w="1613" w:type="dxa"/>
          </w:tcPr>
          <w:p w14:paraId="35B57D9C"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Evaluar</w:t>
            </w:r>
          </w:p>
        </w:tc>
      </w:tr>
      <w:tr w:rsidR="00192AF0" w14:paraId="5846A4E8" w14:textId="77777777" w:rsidTr="00192A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650" w:type="dxa"/>
          </w:tcPr>
          <w:p w14:paraId="403B31F7" w14:textId="77777777" w:rsidR="00192AF0" w:rsidRDefault="00757F2A">
            <w:pPr>
              <w:rPr>
                <w:rFonts w:eastAsia="Calibri"/>
                <w:sz w:val="20"/>
                <w:szCs w:val="20"/>
              </w:rPr>
            </w:pPr>
            <w:r>
              <w:rPr>
                <w:rFonts w:eastAsia="Calibri"/>
                <w:b w:val="0"/>
                <w:sz w:val="20"/>
                <w:szCs w:val="20"/>
              </w:rPr>
              <w:t>Definir</w:t>
            </w:r>
          </w:p>
        </w:tc>
        <w:tc>
          <w:tcPr>
            <w:tcW w:w="1728" w:type="dxa"/>
          </w:tcPr>
          <w:p w14:paraId="39F8A94C"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Parafrasear</w:t>
            </w:r>
          </w:p>
        </w:tc>
        <w:tc>
          <w:tcPr>
            <w:tcW w:w="1406" w:type="dxa"/>
          </w:tcPr>
          <w:p w14:paraId="138396EA" w14:textId="77777777" w:rsidR="00192AF0" w:rsidRDefault="00757F2A">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Relacionar</w:t>
            </w:r>
          </w:p>
        </w:tc>
        <w:tc>
          <w:tcPr>
            <w:tcW w:w="1679" w:type="dxa"/>
          </w:tcPr>
          <w:p w14:paraId="3A413B5E"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Determinar</w:t>
            </w:r>
          </w:p>
        </w:tc>
        <w:tc>
          <w:tcPr>
            <w:tcW w:w="1431" w:type="dxa"/>
          </w:tcPr>
          <w:p w14:paraId="738F4D00"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Reconstruir</w:t>
            </w:r>
          </w:p>
        </w:tc>
        <w:tc>
          <w:tcPr>
            <w:tcW w:w="1613" w:type="dxa"/>
          </w:tcPr>
          <w:p w14:paraId="5B8A009E"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Calificar</w:t>
            </w:r>
          </w:p>
        </w:tc>
      </w:tr>
      <w:tr w:rsidR="00192AF0" w14:paraId="5B3495F5" w14:textId="77777777" w:rsidTr="00192AF0">
        <w:trPr>
          <w:cnfStyle w:val="000000010000" w:firstRow="0" w:lastRow="0" w:firstColumn="0" w:lastColumn="0" w:oddVBand="0" w:evenVBand="0" w:oddHBand="0" w:evenHBand="1"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650" w:type="dxa"/>
          </w:tcPr>
          <w:p w14:paraId="29314D9F" w14:textId="77777777" w:rsidR="00192AF0" w:rsidRDefault="00757F2A">
            <w:pPr>
              <w:rPr>
                <w:rFonts w:eastAsia="Calibri"/>
                <w:sz w:val="20"/>
                <w:szCs w:val="20"/>
              </w:rPr>
            </w:pPr>
            <w:r>
              <w:rPr>
                <w:rFonts w:eastAsia="Calibri"/>
                <w:b w:val="0"/>
                <w:sz w:val="20"/>
                <w:szCs w:val="20"/>
              </w:rPr>
              <w:t>Descubrir</w:t>
            </w:r>
          </w:p>
        </w:tc>
        <w:tc>
          <w:tcPr>
            <w:tcW w:w="1728" w:type="dxa"/>
          </w:tcPr>
          <w:p w14:paraId="637B9178"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Sintetizar</w:t>
            </w:r>
          </w:p>
        </w:tc>
        <w:tc>
          <w:tcPr>
            <w:tcW w:w="1406" w:type="dxa"/>
          </w:tcPr>
          <w:p w14:paraId="16889817" w14:textId="77777777" w:rsidR="00192AF0" w:rsidRDefault="00757F2A">
            <w:pPr>
              <w:cnfStyle w:val="000000010000" w:firstRow="0" w:lastRow="0" w:firstColumn="0" w:lastColumn="0" w:oddVBand="0" w:evenVBand="0" w:oddHBand="0" w:evenHBand="1" w:firstRowFirstColumn="0" w:firstRowLastColumn="0" w:lastRowFirstColumn="0" w:lastRowLastColumn="0"/>
              <w:rPr>
                <w:rFonts w:eastAsia="Calibri"/>
                <w:sz w:val="20"/>
                <w:szCs w:val="20"/>
              </w:rPr>
            </w:pPr>
            <w:r>
              <w:rPr>
                <w:rFonts w:eastAsia="Calibri"/>
                <w:sz w:val="20"/>
                <w:szCs w:val="20"/>
              </w:rPr>
              <w:t>Manipular</w:t>
            </w:r>
          </w:p>
        </w:tc>
        <w:tc>
          <w:tcPr>
            <w:tcW w:w="1679" w:type="dxa"/>
          </w:tcPr>
          <w:p w14:paraId="113F68A0"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Seleccionar</w:t>
            </w:r>
          </w:p>
        </w:tc>
        <w:tc>
          <w:tcPr>
            <w:tcW w:w="1431" w:type="dxa"/>
          </w:tcPr>
          <w:p w14:paraId="489D736D"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Organizar</w:t>
            </w:r>
          </w:p>
        </w:tc>
        <w:tc>
          <w:tcPr>
            <w:tcW w:w="1613" w:type="dxa"/>
          </w:tcPr>
          <w:p w14:paraId="5B620A5E"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Justificar</w:t>
            </w:r>
          </w:p>
        </w:tc>
      </w:tr>
      <w:tr w:rsidR="00192AF0" w14:paraId="1F58574A" w14:textId="77777777" w:rsidTr="00192AF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650" w:type="dxa"/>
          </w:tcPr>
          <w:p w14:paraId="0B69C1BB" w14:textId="77777777" w:rsidR="00192AF0" w:rsidRDefault="00757F2A">
            <w:pPr>
              <w:rPr>
                <w:rFonts w:eastAsia="Calibri"/>
                <w:sz w:val="20"/>
                <w:szCs w:val="20"/>
              </w:rPr>
            </w:pPr>
            <w:r>
              <w:rPr>
                <w:rFonts w:eastAsia="Calibri"/>
                <w:b w:val="0"/>
                <w:sz w:val="20"/>
                <w:szCs w:val="20"/>
              </w:rPr>
              <w:t>Mencionar</w:t>
            </w:r>
          </w:p>
        </w:tc>
        <w:tc>
          <w:tcPr>
            <w:tcW w:w="1728" w:type="dxa"/>
          </w:tcPr>
          <w:p w14:paraId="7339E1B9"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Relacionar</w:t>
            </w:r>
          </w:p>
        </w:tc>
        <w:tc>
          <w:tcPr>
            <w:tcW w:w="1406" w:type="dxa"/>
          </w:tcPr>
          <w:p w14:paraId="0E95584B" w14:textId="77777777" w:rsidR="00192AF0" w:rsidRDefault="00757F2A">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Producir</w:t>
            </w:r>
          </w:p>
        </w:tc>
        <w:tc>
          <w:tcPr>
            <w:tcW w:w="1679" w:type="dxa"/>
          </w:tcPr>
          <w:p w14:paraId="1268DFE2"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Enunciar</w:t>
            </w:r>
          </w:p>
        </w:tc>
        <w:tc>
          <w:tcPr>
            <w:tcW w:w="1431" w:type="dxa"/>
          </w:tcPr>
          <w:p w14:paraId="5C61A223"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Producir</w:t>
            </w:r>
          </w:p>
        </w:tc>
        <w:tc>
          <w:tcPr>
            <w:tcW w:w="1613" w:type="dxa"/>
          </w:tcPr>
          <w:p w14:paraId="28960C08"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Categorizar</w:t>
            </w:r>
          </w:p>
        </w:tc>
      </w:tr>
      <w:tr w:rsidR="00192AF0" w14:paraId="59BF52FD" w14:textId="77777777" w:rsidTr="00192AF0">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650" w:type="dxa"/>
          </w:tcPr>
          <w:p w14:paraId="1B197732" w14:textId="77777777" w:rsidR="00192AF0" w:rsidRDefault="00757F2A">
            <w:pPr>
              <w:rPr>
                <w:rFonts w:eastAsia="Calibri"/>
                <w:sz w:val="20"/>
                <w:szCs w:val="20"/>
              </w:rPr>
            </w:pPr>
            <w:r>
              <w:rPr>
                <w:rFonts w:eastAsia="Calibri"/>
                <w:b w:val="0"/>
                <w:sz w:val="20"/>
                <w:szCs w:val="20"/>
              </w:rPr>
              <w:t>Enumerar</w:t>
            </w:r>
          </w:p>
        </w:tc>
        <w:tc>
          <w:tcPr>
            <w:tcW w:w="1728" w:type="dxa"/>
          </w:tcPr>
          <w:p w14:paraId="3AFE6D51"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Ilustrar</w:t>
            </w:r>
          </w:p>
        </w:tc>
        <w:tc>
          <w:tcPr>
            <w:tcW w:w="1406" w:type="dxa"/>
          </w:tcPr>
          <w:p w14:paraId="4DB48016" w14:textId="77777777" w:rsidR="00192AF0" w:rsidRDefault="00757F2A">
            <w:pPr>
              <w:cnfStyle w:val="000000010000" w:firstRow="0" w:lastRow="0" w:firstColumn="0" w:lastColumn="0" w:oddVBand="0" w:evenVBand="0" w:oddHBand="0" w:evenHBand="1" w:firstRowFirstColumn="0" w:firstRowLastColumn="0" w:lastRowFirstColumn="0" w:lastRowLastColumn="0"/>
              <w:rPr>
                <w:rFonts w:eastAsia="Calibri"/>
                <w:sz w:val="20"/>
                <w:szCs w:val="20"/>
              </w:rPr>
            </w:pPr>
            <w:r>
              <w:rPr>
                <w:rFonts w:eastAsia="Calibri"/>
                <w:sz w:val="20"/>
                <w:szCs w:val="20"/>
              </w:rPr>
              <w:t>Usar</w:t>
            </w:r>
          </w:p>
        </w:tc>
        <w:tc>
          <w:tcPr>
            <w:tcW w:w="1679" w:type="dxa"/>
          </w:tcPr>
          <w:p w14:paraId="20A2A6A8"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Fraccionar</w:t>
            </w:r>
          </w:p>
        </w:tc>
        <w:tc>
          <w:tcPr>
            <w:tcW w:w="1431" w:type="dxa"/>
          </w:tcPr>
          <w:p w14:paraId="1AE04CA1"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Narrar</w:t>
            </w:r>
          </w:p>
        </w:tc>
        <w:tc>
          <w:tcPr>
            <w:tcW w:w="1613" w:type="dxa"/>
          </w:tcPr>
          <w:p w14:paraId="29E88EE9"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Contrastar</w:t>
            </w:r>
          </w:p>
        </w:tc>
      </w:tr>
      <w:tr w:rsidR="00192AF0" w14:paraId="0B751103" w14:textId="77777777" w:rsidTr="00192AF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650" w:type="dxa"/>
          </w:tcPr>
          <w:p w14:paraId="1BDFA5A7" w14:textId="77777777" w:rsidR="00192AF0" w:rsidRDefault="00757F2A">
            <w:pPr>
              <w:rPr>
                <w:rFonts w:eastAsia="Calibri"/>
                <w:sz w:val="20"/>
                <w:szCs w:val="20"/>
              </w:rPr>
            </w:pPr>
            <w:r>
              <w:rPr>
                <w:rFonts w:eastAsia="Calibri"/>
                <w:b w:val="0"/>
                <w:sz w:val="20"/>
                <w:szCs w:val="20"/>
              </w:rPr>
              <w:t>Ejemplificar</w:t>
            </w:r>
          </w:p>
        </w:tc>
        <w:tc>
          <w:tcPr>
            <w:tcW w:w="1728" w:type="dxa"/>
          </w:tcPr>
          <w:p w14:paraId="6DE2C72A"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Generalizar</w:t>
            </w:r>
          </w:p>
        </w:tc>
        <w:tc>
          <w:tcPr>
            <w:tcW w:w="1406" w:type="dxa"/>
          </w:tcPr>
          <w:p w14:paraId="2FFF8BBF" w14:textId="77777777" w:rsidR="00192AF0" w:rsidRDefault="00757F2A">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Probar</w:t>
            </w:r>
          </w:p>
        </w:tc>
        <w:tc>
          <w:tcPr>
            <w:tcW w:w="1679" w:type="dxa"/>
          </w:tcPr>
          <w:p w14:paraId="79A0F108"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Separar</w:t>
            </w:r>
          </w:p>
        </w:tc>
        <w:tc>
          <w:tcPr>
            <w:tcW w:w="1431" w:type="dxa"/>
          </w:tcPr>
          <w:p w14:paraId="2E4BA729"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Categorizar</w:t>
            </w:r>
          </w:p>
        </w:tc>
        <w:tc>
          <w:tcPr>
            <w:tcW w:w="1613" w:type="dxa"/>
          </w:tcPr>
          <w:p w14:paraId="27588F10"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Apreciar</w:t>
            </w:r>
          </w:p>
        </w:tc>
      </w:tr>
      <w:tr w:rsidR="00192AF0" w14:paraId="647CE3D5" w14:textId="77777777" w:rsidTr="00192AF0">
        <w:trPr>
          <w:cnfStyle w:val="000000010000" w:firstRow="0" w:lastRow="0" w:firstColumn="0" w:lastColumn="0" w:oddVBand="0" w:evenVBand="0" w:oddHBand="0" w:evenHBand="1"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650" w:type="dxa"/>
          </w:tcPr>
          <w:p w14:paraId="251A5C69" w14:textId="77777777" w:rsidR="00192AF0" w:rsidRDefault="00757F2A">
            <w:pPr>
              <w:rPr>
                <w:rFonts w:eastAsia="Calibri"/>
                <w:sz w:val="20"/>
                <w:szCs w:val="20"/>
              </w:rPr>
            </w:pPr>
            <w:r>
              <w:rPr>
                <w:rFonts w:eastAsia="Calibri"/>
                <w:b w:val="0"/>
                <w:sz w:val="20"/>
                <w:szCs w:val="20"/>
              </w:rPr>
              <w:t>Reproducir</w:t>
            </w:r>
          </w:p>
        </w:tc>
        <w:tc>
          <w:tcPr>
            <w:tcW w:w="1728" w:type="dxa"/>
          </w:tcPr>
          <w:p w14:paraId="7F57E415"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Deducir</w:t>
            </w:r>
          </w:p>
        </w:tc>
        <w:tc>
          <w:tcPr>
            <w:tcW w:w="1406" w:type="dxa"/>
          </w:tcPr>
          <w:p w14:paraId="69D605D1" w14:textId="77777777" w:rsidR="00192AF0" w:rsidRDefault="00757F2A">
            <w:pPr>
              <w:cnfStyle w:val="000000010000" w:firstRow="0" w:lastRow="0" w:firstColumn="0" w:lastColumn="0" w:oddVBand="0" w:evenVBand="0" w:oddHBand="0" w:evenHBand="1" w:firstRowFirstColumn="0" w:firstRowLastColumn="0" w:lastRowFirstColumn="0" w:lastRowLastColumn="0"/>
              <w:rPr>
                <w:rFonts w:eastAsia="Calibri"/>
                <w:sz w:val="20"/>
                <w:szCs w:val="20"/>
              </w:rPr>
            </w:pPr>
            <w:r>
              <w:rPr>
                <w:rFonts w:eastAsia="Calibri"/>
                <w:sz w:val="20"/>
                <w:szCs w:val="20"/>
              </w:rPr>
              <w:t>Preparar</w:t>
            </w:r>
          </w:p>
        </w:tc>
        <w:tc>
          <w:tcPr>
            <w:tcW w:w="1679" w:type="dxa"/>
          </w:tcPr>
          <w:p w14:paraId="52AA1D6F"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Diferenciar</w:t>
            </w:r>
          </w:p>
        </w:tc>
        <w:tc>
          <w:tcPr>
            <w:tcW w:w="1431" w:type="dxa"/>
          </w:tcPr>
          <w:p w14:paraId="6338047D"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Crear</w:t>
            </w:r>
          </w:p>
        </w:tc>
        <w:tc>
          <w:tcPr>
            <w:tcW w:w="1613" w:type="dxa"/>
          </w:tcPr>
          <w:p w14:paraId="77110F17"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Criticar</w:t>
            </w:r>
          </w:p>
        </w:tc>
      </w:tr>
      <w:tr w:rsidR="00192AF0" w14:paraId="131D9A0F" w14:textId="77777777" w:rsidTr="00192A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650" w:type="dxa"/>
          </w:tcPr>
          <w:p w14:paraId="263D5399" w14:textId="77777777" w:rsidR="00192AF0" w:rsidRDefault="00757F2A">
            <w:pPr>
              <w:rPr>
                <w:rFonts w:eastAsia="Calibri"/>
                <w:sz w:val="20"/>
                <w:szCs w:val="20"/>
              </w:rPr>
            </w:pPr>
            <w:r>
              <w:rPr>
                <w:rFonts w:eastAsia="Calibri"/>
                <w:b w:val="0"/>
                <w:sz w:val="20"/>
                <w:szCs w:val="20"/>
              </w:rPr>
              <w:t>Seleccionar</w:t>
            </w:r>
          </w:p>
        </w:tc>
        <w:tc>
          <w:tcPr>
            <w:tcW w:w="1728" w:type="dxa"/>
          </w:tcPr>
          <w:p w14:paraId="19BCD9AB"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Resumir</w:t>
            </w:r>
          </w:p>
        </w:tc>
        <w:tc>
          <w:tcPr>
            <w:tcW w:w="1406" w:type="dxa"/>
          </w:tcPr>
          <w:p w14:paraId="7CF73ABA" w14:textId="77777777" w:rsidR="00192AF0" w:rsidRDefault="00757F2A">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Emplear</w:t>
            </w:r>
          </w:p>
        </w:tc>
        <w:tc>
          <w:tcPr>
            <w:tcW w:w="1679" w:type="dxa"/>
          </w:tcPr>
          <w:p w14:paraId="3394E7F5"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Analizar</w:t>
            </w:r>
          </w:p>
        </w:tc>
        <w:tc>
          <w:tcPr>
            <w:tcW w:w="1431" w:type="dxa"/>
          </w:tcPr>
          <w:p w14:paraId="72937B8A"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Planear</w:t>
            </w:r>
          </w:p>
        </w:tc>
        <w:tc>
          <w:tcPr>
            <w:tcW w:w="1613" w:type="dxa"/>
          </w:tcPr>
          <w:p w14:paraId="1EF75FA9"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Basar</w:t>
            </w:r>
          </w:p>
        </w:tc>
      </w:tr>
      <w:tr w:rsidR="00192AF0" w14:paraId="0B430C76" w14:textId="77777777" w:rsidTr="00192AF0">
        <w:trPr>
          <w:cnfStyle w:val="000000010000" w:firstRow="0" w:lastRow="0" w:firstColumn="0" w:lastColumn="0" w:oddVBand="0" w:evenVBand="0" w:oddHBand="0" w:evenHBand="1"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650" w:type="dxa"/>
          </w:tcPr>
          <w:p w14:paraId="71ABE5BF" w14:textId="77777777" w:rsidR="00192AF0" w:rsidRDefault="00757F2A">
            <w:pPr>
              <w:rPr>
                <w:rFonts w:eastAsia="Calibri"/>
                <w:sz w:val="20"/>
                <w:szCs w:val="20"/>
              </w:rPr>
            </w:pPr>
            <w:r>
              <w:rPr>
                <w:rFonts w:eastAsia="Calibri"/>
                <w:b w:val="0"/>
                <w:sz w:val="20"/>
                <w:szCs w:val="20"/>
              </w:rPr>
              <w:t>Enunciar</w:t>
            </w:r>
          </w:p>
        </w:tc>
        <w:tc>
          <w:tcPr>
            <w:tcW w:w="1728" w:type="dxa"/>
          </w:tcPr>
          <w:p w14:paraId="6A99C858"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Distinguir</w:t>
            </w:r>
          </w:p>
        </w:tc>
        <w:tc>
          <w:tcPr>
            <w:tcW w:w="1406" w:type="dxa"/>
          </w:tcPr>
          <w:p w14:paraId="28A7D0D4" w14:textId="77777777" w:rsidR="00192AF0" w:rsidRDefault="00757F2A">
            <w:pPr>
              <w:cnfStyle w:val="000000010000" w:firstRow="0" w:lastRow="0" w:firstColumn="0" w:lastColumn="0" w:oddVBand="0" w:evenVBand="0" w:oddHBand="0" w:evenHBand="1" w:firstRowFirstColumn="0" w:firstRowLastColumn="0" w:lastRowFirstColumn="0" w:lastRowLastColumn="0"/>
              <w:rPr>
                <w:rFonts w:eastAsia="Calibri"/>
                <w:sz w:val="20"/>
                <w:szCs w:val="20"/>
              </w:rPr>
            </w:pPr>
            <w:r>
              <w:rPr>
                <w:rFonts w:eastAsia="Calibri"/>
                <w:sz w:val="20"/>
                <w:szCs w:val="20"/>
              </w:rPr>
              <w:t>Calcular</w:t>
            </w:r>
          </w:p>
        </w:tc>
        <w:tc>
          <w:tcPr>
            <w:tcW w:w="1679" w:type="dxa"/>
          </w:tcPr>
          <w:p w14:paraId="49032E54"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Especificar</w:t>
            </w:r>
          </w:p>
        </w:tc>
        <w:tc>
          <w:tcPr>
            <w:tcW w:w="1431" w:type="dxa"/>
          </w:tcPr>
          <w:p w14:paraId="1A153A23"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Sintetizar</w:t>
            </w:r>
          </w:p>
        </w:tc>
        <w:tc>
          <w:tcPr>
            <w:tcW w:w="1613" w:type="dxa"/>
          </w:tcPr>
          <w:p w14:paraId="3B642097"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Juzgar</w:t>
            </w:r>
          </w:p>
        </w:tc>
      </w:tr>
      <w:tr w:rsidR="00192AF0" w14:paraId="210BF49F" w14:textId="77777777" w:rsidTr="00192AF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650" w:type="dxa"/>
          </w:tcPr>
          <w:p w14:paraId="2641C8E9" w14:textId="77777777" w:rsidR="00192AF0" w:rsidRDefault="00757F2A">
            <w:pPr>
              <w:rPr>
                <w:rFonts w:eastAsia="Calibri"/>
                <w:sz w:val="20"/>
                <w:szCs w:val="20"/>
              </w:rPr>
            </w:pPr>
            <w:r>
              <w:rPr>
                <w:rFonts w:eastAsia="Calibri"/>
                <w:b w:val="0"/>
                <w:sz w:val="20"/>
                <w:szCs w:val="20"/>
              </w:rPr>
              <w:t>Especificar</w:t>
            </w:r>
          </w:p>
        </w:tc>
        <w:tc>
          <w:tcPr>
            <w:tcW w:w="1728" w:type="dxa"/>
          </w:tcPr>
          <w:p w14:paraId="44C55568"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Organizar</w:t>
            </w:r>
          </w:p>
        </w:tc>
        <w:tc>
          <w:tcPr>
            <w:tcW w:w="1406" w:type="dxa"/>
          </w:tcPr>
          <w:p w14:paraId="616A4A8D" w14:textId="77777777" w:rsidR="00192AF0" w:rsidRDefault="00757F2A">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Modificar</w:t>
            </w:r>
          </w:p>
        </w:tc>
        <w:tc>
          <w:tcPr>
            <w:tcW w:w="1679" w:type="dxa"/>
          </w:tcPr>
          <w:p w14:paraId="45BADFE9"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Distinguir</w:t>
            </w:r>
          </w:p>
        </w:tc>
        <w:tc>
          <w:tcPr>
            <w:tcW w:w="1431" w:type="dxa"/>
          </w:tcPr>
          <w:p w14:paraId="2D2CBB92"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Demostrar</w:t>
            </w:r>
          </w:p>
        </w:tc>
        <w:tc>
          <w:tcPr>
            <w:tcW w:w="1613" w:type="dxa"/>
          </w:tcPr>
          <w:p w14:paraId="2824A649"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Fundamentar</w:t>
            </w:r>
          </w:p>
        </w:tc>
      </w:tr>
      <w:tr w:rsidR="00192AF0" w14:paraId="59403C80" w14:textId="77777777" w:rsidTr="00192AF0">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650" w:type="dxa"/>
          </w:tcPr>
          <w:p w14:paraId="62B430C8" w14:textId="77777777" w:rsidR="00192AF0" w:rsidRDefault="00757F2A">
            <w:pPr>
              <w:rPr>
                <w:rFonts w:eastAsia="Calibri"/>
                <w:sz w:val="20"/>
                <w:szCs w:val="20"/>
              </w:rPr>
            </w:pPr>
            <w:r>
              <w:rPr>
                <w:rFonts w:eastAsia="Calibri"/>
                <w:b w:val="0"/>
                <w:sz w:val="20"/>
                <w:szCs w:val="20"/>
              </w:rPr>
              <w:t>Explicar</w:t>
            </w:r>
          </w:p>
        </w:tc>
        <w:tc>
          <w:tcPr>
            <w:tcW w:w="1728" w:type="dxa"/>
          </w:tcPr>
          <w:p w14:paraId="35C04B43"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Interpretar</w:t>
            </w:r>
          </w:p>
        </w:tc>
        <w:tc>
          <w:tcPr>
            <w:tcW w:w="1406" w:type="dxa"/>
          </w:tcPr>
          <w:p w14:paraId="2D1424AE" w14:textId="77777777" w:rsidR="00192AF0" w:rsidRDefault="00757F2A">
            <w:pPr>
              <w:cnfStyle w:val="000000010000" w:firstRow="0" w:lastRow="0" w:firstColumn="0" w:lastColumn="0" w:oddVBand="0" w:evenVBand="0" w:oddHBand="0" w:evenHBand="1" w:firstRowFirstColumn="0" w:firstRowLastColumn="0" w:lastRowFirstColumn="0" w:lastRowLastColumn="0"/>
              <w:rPr>
                <w:rFonts w:eastAsia="Calibri"/>
                <w:sz w:val="20"/>
                <w:szCs w:val="20"/>
              </w:rPr>
            </w:pPr>
            <w:r>
              <w:rPr>
                <w:rFonts w:eastAsia="Calibri"/>
                <w:sz w:val="20"/>
                <w:szCs w:val="20"/>
              </w:rPr>
              <w:t>Operar</w:t>
            </w:r>
          </w:p>
        </w:tc>
        <w:tc>
          <w:tcPr>
            <w:tcW w:w="1679" w:type="dxa"/>
          </w:tcPr>
          <w:p w14:paraId="78CFEACB"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Identificar</w:t>
            </w:r>
          </w:p>
        </w:tc>
        <w:tc>
          <w:tcPr>
            <w:tcW w:w="1431" w:type="dxa"/>
          </w:tcPr>
          <w:p w14:paraId="5B6F67CE"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Modificar</w:t>
            </w:r>
          </w:p>
        </w:tc>
        <w:tc>
          <w:tcPr>
            <w:tcW w:w="1613" w:type="dxa"/>
          </w:tcPr>
          <w:p w14:paraId="5BEE1FA1"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Estimar</w:t>
            </w:r>
          </w:p>
        </w:tc>
      </w:tr>
      <w:tr w:rsidR="00192AF0" w14:paraId="66C20358" w14:textId="77777777" w:rsidTr="00192AF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650" w:type="dxa"/>
          </w:tcPr>
          <w:p w14:paraId="105DF29D" w14:textId="77777777" w:rsidR="00192AF0" w:rsidRDefault="00757F2A">
            <w:pPr>
              <w:rPr>
                <w:rFonts w:eastAsia="Calibri"/>
                <w:sz w:val="20"/>
                <w:szCs w:val="20"/>
              </w:rPr>
            </w:pPr>
            <w:r>
              <w:rPr>
                <w:rFonts w:eastAsia="Calibri"/>
                <w:b w:val="0"/>
                <w:sz w:val="20"/>
                <w:szCs w:val="20"/>
              </w:rPr>
              <w:t>Detallar</w:t>
            </w:r>
          </w:p>
        </w:tc>
        <w:tc>
          <w:tcPr>
            <w:tcW w:w="1728" w:type="dxa"/>
          </w:tcPr>
          <w:p w14:paraId="7F312B07"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Identificar</w:t>
            </w:r>
          </w:p>
        </w:tc>
        <w:tc>
          <w:tcPr>
            <w:tcW w:w="1406" w:type="dxa"/>
          </w:tcPr>
          <w:p w14:paraId="1C4C9C03" w14:textId="77777777" w:rsidR="00192AF0" w:rsidRDefault="00757F2A">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Demostrar</w:t>
            </w:r>
          </w:p>
        </w:tc>
        <w:tc>
          <w:tcPr>
            <w:tcW w:w="1679" w:type="dxa"/>
          </w:tcPr>
          <w:p w14:paraId="4209EB4B"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Describir</w:t>
            </w:r>
          </w:p>
        </w:tc>
        <w:tc>
          <w:tcPr>
            <w:tcW w:w="1431" w:type="dxa"/>
          </w:tcPr>
          <w:p w14:paraId="11946BAC"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Compilar</w:t>
            </w:r>
          </w:p>
        </w:tc>
        <w:tc>
          <w:tcPr>
            <w:tcW w:w="1613" w:type="dxa"/>
          </w:tcPr>
          <w:p w14:paraId="05F36DA5"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Concluir</w:t>
            </w:r>
          </w:p>
        </w:tc>
      </w:tr>
      <w:tr w:rsidR="00192AF0" w14:paraId="7E1F579C" w14:textId="77777777" w:rsidTr="00192AF0">
        <w:trPr>
          <w:cnfStyle w:val="000000010000" w:firstRow="0" w:lastRow="0" w:firstColumn="0" w:lastColumn="0" w:oddVBand="0" w:evenVBand="0" w:oddHBand="0" w:evenHBand="1"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650" w:type="dxa"/>
          </w:tcPr>
          <w:p w14:paraId="3C072DD9" w14:textId="77777777" w:rsidR="00192AF0" w:rsidRDefault="00757F2A">
            <w:pPr>
              <w:rPr>
                <w:rFonts w:eastAsia="Calibri"/>
                <w:sz w:val="20"/>
                <w:szCs w:val="20"/>
              </w:rPr>
            </w:pPr>
            <w:r>
              <w:rPr>
                <w:rFonts w:eastAsia="Calibri"/>
                <w:b w:val="0"/>
                <w:sz w:val="20"/>
                <w:szCs w:val="20"/>
              </w:rPr>
              <w:t>Mostrar</w:t>
            </w:r>
          </w:p>
        </w:tc>
        <w:tc>
          <w:tcPr>
            <w:tcW w:w="1728" w:type="dxa"/>
          </w:tcPr>
          <w:p w14:paraId="7A76A05D"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Definir</w:t>
            </w:r>
          </w:p>
        </w:tc>
        <w:tc>
          <w:tcPr>
            <w:tcW w:w="1406" w:type="dxa"/>
          </w:tcPr>
          <w:p w14:paraId="33F31B61" w14:textId="77777777" w:rsidR="00192AF0" w:rsidRDefault="00757F2A">
            <w:pPr>
              <w:cnfStyle w:val="000000010000" w:firstRow="0" w:lastRow="0" w:firstColumn="0" w:lastColumn="0" w:oddVBand="0" w:evenVBand="0" w:oddHBand="0" w:evenHBand="1" w:firstRowFirstColumn="0" w:firstRowLastColumn="0" w:lastRowFirstColumn="0" w:lastRowLastColumn="0"/>
              <w:rPr>
                <w:rFonts w:eastAsia="Calibri"/>
                <w:sz w:val="20"/>
                <w:szCs w:val="20"/>
              </w:rPr>
            </w:pPr>
            <w:r>
              <w:rPr>
                <w:rFonts w:eastAsia="Calibri"/>
                <w:sz w:val="20"/>
                <w:szCs w:val="20"/>
              </w:rPr>
              <w:t>Determinar</w:t>
            </w:r>
          </w:p>
        </w:tc>
        <w:tc>
          <w:tcPr>
            <w:tcW w:w="1679" w:type="dxa"/>
          </w:tcPr>
          <w:p w14:paraId="106E1B01"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Discriminar</w:t>
            </w:r>
          </w:p>
        </w:tc>
        <w:tc>
          <w:tcPr>
            <w:tcW w:w="1431" w:type="dxa"/>
          </w:tcPr>
          <w:p w14:paraId="6B0EA2C4"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Diseñar</w:t>
            </w:r>
          </w:p>
        </w:tc>
        <w:tc>
          <w:tcPr>
            <w:tcW w:w="1613" w:type="dxa"/>
          </w:tcPr>
          <w:p w14:paraId="2B873C41"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Demostrar</w:t>
            </w:r>
          </w:p>
        </w:tc>
      </w:tr>
      <w:tr w:rsidR="00192AF0" w14:paraId="6320087A" w14:textId="77777777" w:rsidTr="00192A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650" w:type="dxa"/>
          </w:tcPr>
          <w:p w14:paraId="1370FF40" w14:textId="77777777" w:rsidR="00192AF0" w:rsidRDefault="00757F2A">
            <w:pPr>
              <w:rPr>
                <w:rFonts w:eastAsia="Calibri"/>
                <w:sz w:val="20"/>
                <w:szCs w:val="20"/>
              </w:rPr>
            </w:pPr>
            <w:r>
              <w:rPr>
                <w:rFonts w:eastAsia="Calibri"/>
                <w:b w:val="0"/>
                <w:sz w:val="20"/>
                <w:szCs w:val="20"/>
              </w:rPr>
              <w:t>Exponer</w:t>
            </w:r>
          </w:p>
        </w:tc>
        <w:tc>
          <w:tcPr>
            <w:tcW w:w="1728" w:type="dxa"/>
          </w:tcPr>
          <w:p w14:paraId="70FCEC39"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Ejemplificar</w:t>
            </w:r>
          </w:p>
        </w:tc>
        <w:tc>
          <w:tcPr>
            <w:tcW w:w="1406" w:type="dxa"/>
          </w:tcPr>
          <w:p w14:paraId="31FF4CD4" w14:textId="77777777" w:rsidR="00192AF0" w:rsidRDefault="00757F2A">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Distinguir</w:t>
            </w:r>
          </w:p>
        </w:tc>
        <w:tc>
          <w:tcPr>
            <w:tcW w:w="1679" w:type="dxa"/>
          </w:tcPr>
          <w:p w14:paraId="2A334040"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Explicar</w:t>
            </w:r>
          </w:p>
        </w:tc>
        <w:tc>
          <w:tcPr>
            <w:tcW w:w="1431" w:type="dxa"/>
          </w:tcPr>
          <w:p w14:paraId="0B34ABEC"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Determinar</w:t>
            </w:r>
          </w:p>
        </w:tc>
        <w:tc>
          <w:tcPr>
            <w:tcW w:w="1613" w:type="dxa"/>
          </w:tcPr>
          <w:p w14:paraId="7EB439F3" w14:textId="77777777" w:rsidR="00192AF0" w:rsidRDefault="00192AF0">
            <w:pPr>
              <w:cnfStyle w:val="000000100000" w:firstRow="0" w:lastRow="0" w:firstColumn="0" w:lastColumn="0" w:oddVBand="0" w:evenVBand="0" w:oddHBand="1" w:evenHBand="0" w:firstRowFirstColumn="0" w:firstRowLastColumn="0" w:lastRowFirstColumn="0" w:lastRowLastColumn="0"/>
              <w:rPr>
                <w:sz w:val="20"/>
                <w:szCs w:val="20"/>
              </w:rPr>
            </w:pPr>
          </w:p>
        </w:tc>
      </w:tr>
      <w:tr w:rsidR="00192AF0" w14:paraId="51FD581A" w14:textId="77777777" w:rsidTr="00192AF0">
        <w:trPr>
          <w:cnfStyle w:val="000000010000" w:firstRow="0" w:lastRow="0" w:firstColumn="0" w:lastColumn="0" w:oddVBand="0" w:evenVBand="0" w:oddHBand="0" w:evenHBand="1"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650" w:type="dxa"/>
          </w:tcPr>
          <w:p w14:paraId="5EF20B0F" w14:textId="77777777" w:rsidR="00192AF0" w:rsidRDefault="00192AF0">
            <w:pPr>
              <w:rPr>
                <w:rFonts w:eastAsia="Calibri"/>
                <w:sz w:val="20"/>
                <w:szCs w:val="20"/>
              </w:rPr>
            </w:pPr>
          </w:p>
        </w:tc>
        <w:tc>
          <w:tcPr>
            <w:tcW w:w="1728" w:type="dxa"/>
          </w:tcPr>
          <w:p w14:paraId="069F1705"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Exponer</w:t>
            </w:r>
          </w:p>
        </w:tc>
        <w:tc>
          <w:tcPr>
            <w:tcW w:w="1406" w:type="dxa"/>
          </w:tcPr>
          <w:p w14:paraId="2042C2C1" w14:textId="77777777" w:rsidR="00192AF0" w:rsidRDefault="00757F2A">
            <w:pPr>
              <w:cnfStyle w:val="000000010000" w:firstRow="0" w:lastRow="0" w:firstColumn="0" w:lastColumn="0" w:oddVBand="0" w:evenVBand="0" w:oddHBand="0" w:evenHBand="1" w:firstRowFirstColumn="0" w:firstRowLastColumn="0" w:lastRowFirstColumn="0" w:lastRowLastColumn="0"/>
              <w:rPr>
                <w:rFonts w:eastAsia="Calibri"/>
                <w:sz w:val="20"/>
                <w:szCs w:val="20"/>
              </w:rPr>
            </w:pPr>
            <w:r>
              <w:rPr>
                <w:rFonts w:eastAsia="Calibri"/>
                <w:sz w:val="20"/>
                <w:szCs w:val="20"/>
              </w:rPr>
              <w:t>Discriminar</w:t>
            </w:r>
          </w:p>
        </w:tc>
        <w:tc>
          <w:tcPr>
            <w:tcW w:w="1679" w:type="dxa"/>
          </w:tcPr>
          <w:p w14:paraId="3C3638D6"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Designar</w:t>
            </w:r>
          </w:p>
        </w:tc>
        <w:tc>
          <w:tcPr>
            <w:tcW w:w="1431" w:type="dxa"/>
          </w:tcPr>
          <w:p w14:paraId="072F319A"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Concebir</w:t>
            </w:r>
          </w:p>
        </w:tc>
        <w:tc>
          <w:tcPr>
            <w:tcW w:w="1613" w:type="dxa"/>
          </w:tcPr>
          <w:p w14:paraId="388E9BD7" w14:textId="77777777" w:rsidR="00192AF0" w:rsidRDefault="00192AF0">
            <w:pPr>
              <w:cnfStyle w:val="000000010000" w:firstRow="0" w:lastRow="0" w:firstColumn="0" w:lastColumn="0" w:oddVBand="0" w:evenVBand="0" w:oddHBand="0" w:evenHBand="1" w:firstRowFirstColumn="0" w:firstRowLastColumn="0" w:lastRowFirstColumn="0" w:lastRowLastColumn="0"/>
              <w:rPr>
                <w:sz w:val="20"/>
                <w:szCs w:val="20"/>
              </w:rPr>
            </w:pPr>
          </w:p>
        </w:tc>
      </w:tr>
      <w:tr w:rsidR="00192AF0" w14:paraId="0C44DFDB" w14:textId="77777777" w:rsidTr="00192AF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650" w:type="dxa"/>
          </w:tcPr>
          <w:p w14:paraId="7F29C4D8" w14:textId="77777777" w:rsidR="00192AF0" w:rsidRDefault="00192AF0">
            <w:pPr>
              <w:rPr>
                <w:rFonts w:ascii="Times New Roman" w:eastAsia="Times New Roman" w:hAnsi="Times New Roman" w:cs="Times New Roman"/>
                <w:sz w:val="20"/>
                <w:szCs w:val="20"/>
              </w:rPr>
            </w:pPr>
          </w:p>
        </w:tc>
        <w:tc>
          <w:tcPr>
            <w:tcW w:w="1728" w:type="dxa"/>
          </w:tcPr>
          <w:p w14:paraId="007185CA" w14:textId="77777777" w:rsidR="00192AF0" w:rsidRDefault="00192AF0">
            <w:pPr>
              <w:cnfStyle w:val="000000100000" w:firstRow="0" w:lastRow="0" w:firstColumn="0" w:lastColumn="0" w:oddVBand="0" w:evenVBand="0" w:oddHBand="1" w:evenHBand="0" w:firstRowFirstColumn="0" w:firstRowLastColumn="0" w:lastRowFirstColumn="0" w:lastRowLastColumn="0"/>
              <w:rPr>
                <w:sz w:val="20"/>
                <w:szCs w:val="20"/>
              </w:rPr>
            </w:pPr>
          </w:p>
        </w:tc>
        <w:tc>
          <w:tcPr>
            <w:tcW w:w="1406" w:type="dxa"/>
          </w:tcPr>
          <w:p w14:paraId="1E26387A" w14:textId="77777777" w:rsidR="00192AF0" w:rsidRDefault="00757F2A">
            <w:pPr>
              <w:cnfStyle w:val="000000100000" w:firstRow="0" w:lastRow="0" w:firstColumn="0" w:lastColumn="0" w:oddVBand="0" w:evenVBand="0" w:oddHBand="1" w:evenHBand="0" w:firstRowFirstColumn="0" w:firstRowLastColumn="0" w:lastRowFirstColumn="0" w:lastRowLastColumn="0"/>
              <w:rPr>
                <w:rFonts w:eastAsia="Calibri"/>
                <w:sz w:val="20"/>
                <w:szCs w:val="20"/>
              </w:rPr>
            </w:pPr>
            <w:r>
              <w:rPr>
                <w:rFonts w:eastAsia="Calibri"/>
                <w:sz w:val="20"/>
                <w:szCs w:val="20"/>
              </w:rPr>
              <w:t>Explicar</w:t>
            </w:r>
          </w:p>
        </w:tc>
        <w:tc>
          <w:tcPr>
            <w:tcW w:w="1679" w:type="dxa"/>
          </w:tcPr>
          <w:p w14:paraId="3B516C99" w14:textId="77777777" w:rsidR="00192AF0" w:rsidRDefault="00192A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1431" w:type="dxa"/>
          </w:tcPr>
          <w:p w14:paraId="3DC00B7A" w14:textId="77777777" w:rsidR="00192AF0" w:rsidRDefault="00192AF0">
            <w:pPr>
              <w:cnfStyle w:val="000000100000" w:firstRow="0" w:lastRow="0" w:firstColumn="0" w:lastColumn="0" w:oddVBand="0" w:evenVBand="0" w:oddHBand="1" w:evenHBand="0" w:firstRowFirstColumn="0" w:firstRowLastColumn="0" w:lastRowFirstColumn="0" w:lastRowLastColumn="0"/>
              <w:rPr>
                <w:sz w:val="20"/>
                <w:szCs w:val="20"/>
              </w:rPr>
            </w:pPr>
          </w:p>
        </w:tc>
        <w:tc>
          <w:tcPr>
            <w:tcW w:w="1613" w:type="dxa"/>
          </w:tcPr>
          <w:p w14:paraId="0B851A0B" w14:textId="77777777" w:rsidR="00192AF0" w:rsidRDefault="00192AF0">
            <w:pPr>
              <w:cnfStyle w:val="000000100000" w:firstRow="0" w:lastRow="0" w:firstColumn="0" w:lastColumn="0" w:oddVBand="0" w:evenVBand="0" w:oddHBand="1" w:evenHBand="0" w:firstRowFirstColumn="0" w:firstRowLastColumn="0" w:lastRowFirstColumn="0" w:lastRowLastColumn="0"/>
              <w:rPr>
                <w:sz w:val="20"/>
                <w:szCs w:val="20"/>
              </w:rPr>
            </w:pPr>
          </w:p>
        </w:tc>
      </w:tr>
    </w:tbl>
    <w:p w14:paraId="494C8F74" w14:textId="77777777" w:rsidR="00192AF0" w:rsidRDefault="00757F2A">
      <w:pPr>
        <w:spacing w:after="0" w:line="240" w:lineRule="auto"/>
        <w:rPr>
          <w:sz w:val="20"/>
          <w:szCs w:val="20"/>
        </w:rPr>
      </w:pPr>
      <w:r>
        <w:rPr>
          <w:sz w:val="20"/>
          <w:szCs w:val="20"/>
        </w:rPr>
        <w:t>Fuente: adaptado de “</w:t>
      </w:r>
      <w:proofErr w:type="spellStart"/>
      <w:r>
        <w:rPr>
          <w:sz w:val="20"/>
          <w:szCs w:val="20"/>
        </w:rPr>
        <w:t>Task-Oriented</w:t>
      </w:r>
      <w:proofErr w:type="spellEnd"/>
      <w:r>
        <w:rPr>
          <w:sz w:val="20"/>
          <w:szCs w:val="20"/>
        </w:rPr>
        <w:t xml:space="preserve"> </w:t>
      </w:r>
      <w:proofErr w:type="spellStart"/>
      <w:r>
        <w:rPr>
          <w:sz w:val="20"/>
          <w:szCs w:val="20"/>
        </w:rPr>
        <w:t>Question</w:t>
      </w:r>
      <w:proofErr w:type="spellEnd"/>
      <w:r>
        <w:rPr>
          <w:sz w:val="20"/>
          <w:szCs w:val="20"/>
        </w:rPr>
        <w:t xml:space="preserve"> </w:t>
      </w:r>
      <w:proofErr w:type="spellStart"/>
      <w:r>
        <w:rPr>
          <w:sz w:val="20"/>
          <w:szCs w:val="20"/>
        </w:rPr>
        <w:t>Construction</w:t>
      </w:r>
      <w:proofErr w:type="spellEnd"/>
      <w:r>
        <w:rPr>
          <w:sz w:val="20"/>
          <w:szCs w:val="20"/>
        </w:rPr>
        <w:t xml:space="preserve"> Wheel </w:t>
      </w:r>
      <w:proofErr w:type="spellStart"/>
      <w:r>
        <w:rPr>
          <w:sz w:val="20"/>
          <w:szCs w:val="20"/>
        </w:rPr>
        <w:t>Based</w:t>
      </w:r>
      <w:proofErr w:type="spellEnd"/>
      <w:r>
        <w:rPr>
          <w:sz w:val="20"/>
          <w:szCs w:val="20"/>
        </w:rPr>
        <w:t xml:space="preserve"> </w:t>
      </w:r>
      <w:proofErr w:type="spellStart"/>
      <w:r>
        <w:rPr>
          <w:sz w:val="20"/>
          <w:szCs w:val="20"/>
        </w:rPr>
        <w:t>on</w:t>
      </w:r>
      <w:proofErr w:type="spellEnd"/>
      <w:r>
        <w:rPr>
          <w:sz w:val="20"/>
          <w:szCs w:val="20"/>
        </w:rPr>
        <w:t xml:space="preserve"> </w:t>
      </w:r>
      <w:proofErr w:type="spellStart"/>
      <w:r>
        <w:rPr>
          <w:sz w:val="20"/>
          <w:szCs w:val="20"/>
        </w:rPr>
        <w:t>Bloom’s</w:t>
      </w:r>
      <w:proofErr w:type="spellEnd"/>
      <w:r>
        <w:rPr>
          <w:sz w:val="20"/>
          <w:szCs w:val="20"/>
        </w:rPr>
        <w:t xml:space="preserve"> </w:t>
      </w:r>
      <w:proofErr w:type="spellStart"/>
      <w:r>
        <w:rPr>
          <w:sz w:val="20"/>
          <w:szCs w:val="20"/>
        </w:rPr>
        <w:t>Taxonomy</w:t>
      </w:r>
      <w:proofErr w:type="spellEnd"/>
      <w:r>
        <w:rPr>
          <w:sz w:val="20"/>
          <w:szCs w:val="20"/>
        </w:rPr>
        <w:t xml:space="preserve">”, 2004 St. </w:t>
      </w:r>
      <w:proofErr w:type="spellStart"/>
      <w:r>
        <w:rPr>
          <w:sz w:val="20"/>
          <w:szCs w:val="20"/>
        </w:rPr>
        <w:t>Edward’s</w:t>
      </w:r>
      <w:proofErr w:type="spellEnd"/>
      <w:r>
        <w:rPr>
          <w:sz w:val="20"/>
          <w:szCs w:val="20"/>
        </w:rPr>
        <w:t xml:space="preserve"> </w:t>
      </w:r>
      <w:proofErr w:type="spellStart"/>
      <w:r>
        <w:rPr>
          <w:sz w:val="20"/>
          <w:szCs w:val="20"/>
        </w:rPr>
        <w:t>University</w:t>
      </w:r>
      <w:proofErr w:type="spellEnd"/>
      <w:r>
        <w:rPr>
          <w:sz w:val="20"/>
          <w:szCs w:val="20"/>
        </w:rPr>
        <w:t xml:space="preserve"> </w:t>
      </w:r>
      <w:proofErr w:type="spellStart"/>
      <w:r>
        <w:rPr>
          <w:sz w:val="20"/>
          <w:szCs w:val="20"/>
        </w:rPr>
        <w:t>for</w:t>
      </w:r>
      <w:proofErr w:type="spellEnd"/>
      <w:r>
        <w:rPr>
          <w:sz w:val="20"/>
          <w:szCs w:val="20"/>
        </w:rPr>
        <w:t xml:space="preserve"> </w:t>
      </w:r>
      <w:proofErr w:type="spellStart"/>
      <w:r>
        <w:rPr>
          <w:sz w:val="20"/>
          <w:szCs w:val="20"/>
        </w:rPr>
        <w:t>Teaching</w:t>
      </w:r>
      <w:proofErr w:type="spellEnd"/>
      <w:r>
        <w:rPr>
          <w:sz w:val="20"/>
          <w:szCs w:val="20"/>
        </w:rPr>
        <w:t xml:space="preserve"> </w:t>
      </w:r>
      <w:proofErr w:type="spellStart"/>
      <w:r>
        <w:rPr>
          <w:sz w:val="20"/>
          <w:szCs w:val="20"/>
        </w:rPr>
        <w:t>Excellence</w:t>
      </w:r>
      <w:proofErr w:type="spellEnd"/>
      <w:r>
        <w:rPr>
          <w:sz w:val="20"/>
          <w:szCs w:val="20"/>
        </w:rPr>
        <w:t>.</w:t>
      </w:r>
    </w:p>
    <w:p w14:paraId="19282624" w14:textId="77777777" w:rsidR="00192AF0" w:rsidRDefault="00192AF0">
      <w:pPr>
        <w:spacing w:after="0" w:line="240" w:lineRule="auto"/>
        <w:rPr>
          <w:sz w:val="20"/>
          <w:szCs w:val="20"/>
        </w:rPr>
      </w:pPr>
    </w:p>
    <w:p w14:paraId="344BF41E" w14:textId="77777777" w:rsidR="00192AF0" w:rsidRDefault="00192AF0">
      <w:pPr>
        <w:spacing w:after="0" w:line="240" w:lineRule="auto"/>
        <w:rPr>
          <w:sz w:val="32"/>
          <w:szCs w:val="32"/>
        </w:rPr>
      </w:pPr>
    </w:p>
    <w:p w14:paraId="60E0EFD9" w14:textId="77777777" w:rsidR="00192AF0" w:rsidRDefault="00757F2A">
      <w:pPr>
        <w:spacing w:after="0" w:line="240" w:lineRule="auto"/>
        <w:jc w:val="both"/>
        <w:rPr>
          <w:sz w:val="20"/>
          <w:szCs w:val="20"/>
        </w:rPr>
      </w:pPr>
      <w:r>
        <w:rPr>
          <w:sz w:val="20"/>
          <w:szCs w:val="20"/>
        </w:rPr>
        <w:t xml:space="preserve">El listado de verbos correspondientes a la </w:t>
      </w:r>
      <w:proofErr w:type="gramStart"/>
      <w:r>
        <w:rPr>
          <w:sz w:val="20"/>
          <w:szCs w:val="20"/>
        </w:rPr>
        <w:t>evaluación,</w:t>
      </w:r>
      <w:proofErr w:type="gramEnd"/>
      <w:r>
        <w:rPr>
          <w:sz w:val="20"/>
          <w:szCs w:val="20"/>
        </w:rPr>
        <w:t xml:space="preserve"> será utilizado en la redacción de objetivos generales. </w:t>
      </w:r>
    </w:p>
    <w:p w14:paraId="305E4694" w14:textId="77777777" w:rsidR="00192AF0" w:rsidRDefault="00192AF0">
      <w:pPr>
        <w:spacing w:after="0" w:line="240" w:lineRule="auto"/>
        <w:jc w:val="both"/>
        <w:rPr>
          <w:sz w:val="20"/>
          <w:szCs w:val="20"/>
        </w:rPr>
      </w:pPr>
    </w:p>
    <w:p w14:paraId="2BC66113" w14:textId="77777777" w:rsidR="00192AF0" w:rsidRDefault="00757F2A">
      <w:pPr>
        <w:spacing w:after="0" w:line="240" w:lineRule="auto"/>
        <w:jc w:val="both"/>
        <w:rPr>
          <w:sz w:val="20"/>
          <w:szCs w:val="20"/>
        </w:rPr>
      </w:pPr>
      <w:r>
        <w:rPr>
          <w:sz w:val="20"/>
          <w:szCs w:val="20"/>
        </w:rPr>
        <w:t xml:space="preserve">Para redactar objetivos específicos se utilizarán los verbos correspondientes al conocimiento, comprensión, aplicación, análisis y síntesis, de tal forma que en la ejecución de la auditoría se vaya aumentando el nivel cognitivo que se pretende alcanzar con la evaluación que se realizará. </w:t>
      </w:r>
    </w:p>
    <w:p w14:paraId="7486F06A" w14:textId="77777777" w:rsidR="00192AF0" w:rsidRDefault="00192AF0">
      <w:pPr>
        <w:spacing w:after="0" w:line="240" w:lineRule="auto"/>
        <w:jc w:val="both"/>
        <w:rPr>
          <w:sz w:val="20"/>
          <w:szCs w:val="20"/>
        </w:rPr>
      </w:pPr>
    </w:p>
    <w:p w14:paraId="77C1FC87" w14:textId="77777777" w:rsidR="00192AF0" w:rsidRDefault="00757F2A">
      <w:pPr>
        <w:spacing w:after="0" w:line="240" w:lineRule="auto"/>
        <w:jc w:val="both"/>
        <w:rPr>
          <w:sz w:val="20"/>
          <w:szCs w:val="20"/>
        </w:rPr>
      </w:pPr>
      <w:r>
        <w:rPr>
          <w:sz w:val="20"/>
          <w:szCs w:val="20"/>
        </w:rPr>
        <w:t>Después de haber conocido en qué consiste la Taxonomía de Bloom y la manera en la cual cada nivel taxonómico permite aumentar el nivel de conocimiento del tema de auditoría, se proponen herramientas que faciliten la integración de los elementos que deben ser considerados al momento de realizar la auditoría de desempeño. Las matrices se presentan a continuación:</w:t>
      </w:r>
    </w:p>
    <w:p w14:paraId="6801C824" w14:textId="77777777" w:rsidR="00192AF0" w:rsidRDefault="00192AF0">
      <w:pPr>
        <w:spacing w:after="0" w:line="240" w:lineRule="auto"/>
        <w:jc w:val="both"/>
        <w:rPr>
          <w:sz w:val="20"/>
          <w:szCs w:val="20"/>
        </w:rPr>
      </w:pPr>
    </w:p>
    <w:p w14:paraId="27680C15" w14:textId="77777777" w:rsidR="00192AF0" w:rsidRDefault="00192AF0">
      <w:pPr>
        <w:spacing w:after="0" w:line="240" w:lineRule="auto"/>
        <w:rPr>
          <w:rFonts w:ascii="Arial" w:eastAsia="Arial" w:hAnsi="Arial" w:cs="Arial"/>
          <w:sz w:val="24"/>
          <w:szCs w:val="24"/>
        </w:rPr>
      </w:pPr>
    </w:p>
    <w:p w14:paraId="5DA456E5" w14:textId="77777777" w:rsidR="00192AF0" w:rsidRDefault="00757F2A">
      <w:pPr>
        <w:spacing w:after="0" w:line="240" w:lineRule="auto"/>
        <w:jc w:val="center"/>
        <w:rPr>
          <w:b/>
          <w:sz w:val="20"/>
          <w:szCs w:val="20"/>
        </w:rPr>
      </w:pPr>
      <w:r>
        <w:rPr>
          <w:b/>
          <w:sz w:val="20"/>
          <w:szCs w:val="20"/>
        </w:rPr>
        <w:t>Matriz para la redacción de objetivos generales/ Pregunta general</w:t>
      </w:r>
    </w:p>
    <w:p w14:paraId="04A68429" w14:textId="77777777" w:rsidR="00192AF0" w:rsidRDefault="00192AF0">
      <w:pPr>
        <w:spacing w:after="0" w:line="240" w:lineRule="auto"/>
        <w:jc w:val="center"/>
        <w:rPr>
          <w:rFonts w:ascii="Times New Roman" w:eastAsia="Times New Roman" w:hAnsi="Times New Roman" w:cs="Times New Roman"/>
          <w:b/>
          <w:sz w:val="24"/>
          <w:szCs w:val="24"/>
        </w:rPr>
      </w:pPr>
    </w:p>
    <w:tbl>
      <w:tblPr>
        <w:tblStyle w:val="a0"/>
        <w:tblW w:w="9606" w:type="dxa"/>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Layout w:type="fixed"/>
        <w:tblLook w:val="04A0" w:firstRow="1" w:lastRow="0" w:firstColumn="1" w:lastColumn="0" w:noHBand="0" w:noVBand="1"/>
      </w:tblPr>
      <w:tblGrid>
        <w:gridCol w:w="1904"/>
        <w:gridCol w:w="1490"/>
        <w:gridCol w:w="1392"/>
        <w:gridCol w:w="1559"/>
        <w:gridCol w:w="1418"/>
        <w:gridCol w:w="1843"/>
      </w:tblGrid>
      <w:tr w:rsidR="00192AF0" w14:paraId="2558CB8E" w14:textId="77777777" w:rsidTr="00192AF0">
        <w:trPr>
          <w:cnfStyle w:val="100000000000" w:firstRow="1" w:lastRow="0" w:firstColumn="0" w:lastColumn="0" w:oddVBand="0" w:evenVBand="0" w:oddHBand="0" w:evenHBand="0" w:firstRowFirstColumn="0" w:firstRowLastColumn="0" w:lastRowFirstColumn="0" w:lastRowLastColumn="0"/>
          <w:trHeight w:val="627"/>
        </w:trPr>
        <w:tc>
          <w:tcPr>
            <w:cnfStyle w:val="001000000000" w:firstRow="0" w:lastRow="0" w:firstColumn="1" w:lastColumn="0" w:oddVBand="0" w:evenVBand="0" w:oddHBand="0" w:evenHBand="0" w:firstRowFirstColumn="0" w:firstRowLastColumn="0" w:lastRowFirstColumn="0" w:lastRowLastColumn="0"/>
            <w:tcW w:w="1904" w:type="dxa"/>
          </w:tcPr>
          <w:p w14:paraId="0328BAC4" w14:textId="77777777" w:rsidR="00192AF0" w:rsidRDefault="00757F2A">
            <w:pPr>
              <w:jc w:val="center"/>
              <w:rPr>
                <w:rFonts w:eastAsia="Calibri"/>
                <w:sz w:val="20"/>
                <w:szCs w:val="20"/>
              </w:rPr>
            </w:pPr>
            <w:r>
              <w:rPr>
                <w:rFonts w:eastAsia="Calibri"/>
                <w:sz w:val="20"/>
                <w:szCs w:val="20"/>
              </w:rPr>
              <w:t>Verbo de desempeño</w:t>
            </w:r>
          </w:p>
        </w:tc>
        <w:tc>
          <w:tcPr>
            <w:tcW w:w="1490" w:type="dxa"/>
          </w:tcPr>
          <w:p w14:paraId="4C91A893"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Principio</w:t>
            </w:r>
          </w:p>
        </w:tc>
        <w:tc>
          <w:tcPr>
            <w:tcW w:w="1392" w:type="dxa"/>
          </w:tcPr>
          <w:p w14:paraId="0AFCF22A"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Enfoque</w:t>
            </w:r>
          </w:p>
          <w:p w14:paraId="24E2E8CF" w14:textId="77777777" w:rsidR="00192AF0" w:rsidRDefault="00192AF0">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p>
        </w:tc>
        <w:tc>
          <w:tcPr>
            <w:tcW w:w="1559" w:type="dxa"/>
          </w:tcPr>
          <w:p w14:paraId="300A25D7"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Tema de auditoría</w:t>
            </w:r>
          </w:p>
        </w:tc>
        <w:tc>
          <w:tcPr>
            <w:tcW w:w="1418" w:type="dxa"/>
          </w:tcPr>
          <w:p w14:paraId="105A7E61"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Sujeto</w:t>
            </w:r>
          </w:p>
        </w:tc>
        <w:tc>
          <w:tcPr>
            <w:tcW w:w="1843" w:type="dxa"/>
          </w:tcPr>
          <w:p w14:paraId="7AAEF779"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proofErr w:type="gramStart"/>
            <w:r>
              <w:rPr>
                <w:rFonts w:eastAsia="Calibri"/>
                <w:sz w:val="20"/>
                <w:szCs w:val="20"/>
              </w:rPr>
              <w:t>Período a auditar</w:t>
            </w:r>
            <w:proofErr w:type="gramEnd"/>
          </w:p>
        </w:tc>
      </w:tr>
      <w:tr w:rsidR="00192AF0" w14:paraId="14963BFE" w14:textId="77777777" w:rsidTr="00192A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14:paraId="5A85BDF5" w14:textId="77777777" w:rsidR="00192AF0" w:rsidRDefault="00757F2A">
            <w:pPr>
              <w:rPr>
                <w:rFonts w:eastAsia="Calibri"/>
                <w:sz w:val="20"/>
                <w:szCs w:val="20"/>
              </w:rPr>
            </w:pPr>
            <w:r>
              <w:rPr>
                <w:rFonts w:eastAsia="Calibri"/>
                <w:b w:val="0"/>
                <w:sz w:val="20"/>
                <w:szCs w:val="20"/>
              </w:rPr>
              <w:lastRenderedPageBreak/>
              <w:t>Verbo escrito en infinitivo</w:t>
            </w:r>
          </w:p>
        </w:tc>
        <w:tc>
          <w:tcPr>
            <w:tcW w:w="1490" w:type="dxa"/>
          </w:tcPr>
          <w:p w14:paraId="57D542C2"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 base a qué parámetros?</w:t>
            </w:r>
          </w:p>
        </w:tc>
        <w:tc>
          <w:tcPr>
            <w:tcW w:w="1392" w:type="dxa"/>
          </w:tcPr>
          <w:p w14:paraId="2B6EF5C1"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Con base en, </w:t>
            </w:r>
            <w:proofErr w:type="gramStart"/>
            <w:r>
              <w:rPr>
                <w:sz w:val="20"/>
                <w:szCs w:val="20"/>
              </w:rPr>
              <w:t>de acuerdo a</w:t>
            </w:r>
            <w:proofErr w:type="gramEnd"/>
            <w:r>
              <w:rPr>
                <w:sz w:val="20"/>
                <w:szCs w:val="20"/>
              </w:rPr>
              <w:t>, tomando en cuenta, en función de, según</w:t>
            </w:r>
          </w:p>
        </w:tc>
        <w:tc>
          <w:tcPr>
            <w:tcW w:w="1559" w:type="dxa"/>
          </w:tcPr>
          <w:p w14:paraId="5AD6A875"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Acción</w:t>
            </w:r>
          </w:p>
        </w:tc>
        <w:tc>
          <w:tcPr>
            <w:tcW w:w="1418" w:type="dxa"/>
          </w:tcPr>
          <w:p w14:paraId="780964F2"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Es el responsable de ejecutar la acción</w:t>
            </w:r>
          </w:p>
        </w:tc>
        <w:tc>
          <w:tcPr>
            <w:tcW w:w="1843" w:type="dxa"/>
            <w:vMerge w:val="restart"/>
          </w:tcPr>
          <w:p w14:paraId="1B728CF4"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Período que comprenderá la evaluación</w:t>
            </w:r>
          </w:p>
        </w:tc>
      </w:tr>
      <w:tr w:rsidR="00192AF0" w14:paraId="3EFA3416" w14:textId="77777777" w:rsidTr="00192A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14:paraId="62884076" w14:textId="77777777" w:rsidR="00192AF0" w:rsidRDefault="00757F2A">
            <w:pPr>
              <w:rPr>
                <w:rFonts w:eastAsia="Calibri"/>
                <w:sz w:val="20"/>
                <w:szCs w:val="20"/>
              </w:rPr>
            </w:pPr>
            <w:r>
              <w:rPr>
                <w:rFonts w:eastAsia="Calibri"/>
                <w:b w:val="0"/>
                <w:sz w:val="20"/>
                <w:szCs w:val="20"/>
              </w:rPr>
              <w:t xml:space="preserve">Se sugiere utilizar los diferentes verbos de la taxonomía de Bloom correspondientes al nivel </w:t>
            </w:r>
            <w:proofErr w:type="gramStart"/>
            <w:r>
              <w:rPr>
                <w:rFonts w:eastAsia="Calibri"/>
                <w:b w:val="0"/>
                <w:sz w:val="20"/>
                <w:szCs w:val="20"/>
              </w:rPr>
              <w:t>de  evaluación</w:t>
            </w:r>
            <w:proofErr w:type="gramEnd"/>
          </w:p>
        </w:tc>
        <w:tc>
          <w:tcPr>
            <w:tcW w:w="1490" w:type="dxa"/>
          </w:tcPr>
          <w:p w14:paraId="201DC9C2"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Es el indicador con el cual se expresará la calidad del logro del desempeño.</w:t>
            </w:r>
          </w:p>
        </w:tc>
        <w:tc>
          <w:tcPr>
            <w:tcW w:w="1392" w:type="dxa"/>
          </w:tcPr>
          <w:p w14:paraId="31D1D79E"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Al sistema, al problema o al resultado</w:t>
            </w:r>
          </w:p>
          <w:p w14:paraId="5A498E75" w14:textId="77777777" w:rsidR="00192AF0" w:rsidRDefault="00192AF0">
            <w:pPr>
              <w:cnfStyle w:val="000000010000" w:firstRow="0" w:lastRow="0" w:firstColumn="0" w:lastColumn="0" w:oddVBand="0" w:evenVBand="0" w:oddHBand="0" w:evenHBand="1" w:firstRowFirstColumn="0" w:firstRowLastColumn="0" w:lastRowFirstColumn="0" w:lastRowLastColumn="0"/>
              <w:rPr>
                <w:sz w:val="20"/>
                <w:szCs w:val="20"/>
              </w:rPr>
            </w:pPr>
          </w:p>
        </w:tc>
        <w:tc>
          <w:tcPr>
            <w:tcW w:w="1559" w:type="dxa"/>
          </w:tcPr>
          <w:p w14:paraId="52EAF1F9"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El objeto que referirá la actuación y el desempeño</w:t>
            </w:r>
          </w:p>
        </w:tc>
        <w:tc>
          <w:tcPr>
            <w:tcW w:w="1418" w:type="dxa"/>
          </w:tcPr>
          <w:p w14:paraId="1A51C4A3"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Encargado de la actuación y el desempeño</w:t>
            </w:r>
          </w:p>
        </w:tc>
        <w:tc>
          <w:tcPr>
            <w:tcW w:w="1843" w:type="dxa"/>
            <w:vMerge/>
          </w:tcPr>
          <w:p w14:paraId="4DF15943" w14:textId="77777777" w:rsidR="00192AF0" w:rsidRDefault="00192AF0">
            <w:pPr>
              <w:widowControl w:val="0"/>
              <w:pBdr>
                <w:top w:val="nil"/>
                <w:left w:val="nil"/>
                <w:bottom w:val="nil"/>
                <w:right w:val="nil"/>
                <w:between w:val="nil"/>
              </w:pBdr>
              <w:cnfStyle w:val="000000010000" w:firstRow="0" w:lastRow="0" w:firstColumn="0" w:lastColumn="0" w:oddVBand="0" w:evenVBand="0" w:oddHBand="0" w:evenHBand="1" w:firstRowFirstColumn="0" w:firstRowLastColumn="0" w:lastRowFirstColumn="0" w:lastRowLastColumn="0"/>
              <w:rPr>
                <w:sz w:val="20"/>
                <w:szCs w:val="20"/>
              </w:rPr>
            </w:pPr>
          </w:p>
        </w:tc>
      </w:tr>
      <w:tr w:rsidR="00192AF0" w14:paraId="2F3896C4" w14:textId="77777777" w:rsidTr="00192A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14:paraId="1FACF42E" w14:textId="77777777" w:rsidR="00192AF0" w:rsidRDefault="00757F2A">
            <w:pPr>
              <w:rPr>
                <w:rFonts w:eastAsia="Calibri"/>
                <w:sz w:val="20"/>
                <w:szCs w:val="20"/>
              </w:rPr>
            </w:pPr>
            <w:r>
              <w:rPr>
                <w:rFonts w:eastAsia="Calibri"/>
                <w:b w:val="0"/>
                <w:sz w:val="20"/>
                <w:szCs w:val="20"/>
              </w:rPr>
              <w:t>Acción concreta y observable de una actividad que pueda evidenciarse en forma de desempeño</w:t>
            </w:r>
          </w:p>
        </w:tc>
        <w:tc>
          <w:tcPr>
            <w:tcW w:w="1490" w:type="dxa"/>
          </w:tcPr>
          <w:p w14:paraId="4920476D"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Eficacia, eficiencia o economía</w:t>
            </w:r>
          </w:p>
        </w:tc>
        <w:tc>
          <w:tcPr>
            <w:tcW w:w="1392" w:type="dxa"/>
          </w:tcPr>
          <w:p w14:paraId="7660FBB5" w14:textId="77777777" w:rsidR="00192AF0" w:rsidRDefault="00192AF0">
            <w:pPr>
              <w:cnfStyle w:val="000000100000" w:firstRow="0" w:lastRow="0" w:firstColumn="0" w:lastColumn="0" w:oddVBand="0" w:evenVBand="0" w:oddHBand="1" w:evenHBand="0" w:firstRowFirstColumn="0" w:firstRowLastColumn="0" w:lastRowFirstColumn="0" w:lastRowLastColumn="0"/>
              <w:rPr>
                <w:sz w:val="20"/>
                <w:szCs w:val="20"/>
              </w:rPr>
            </w:pPr>
          </w:p>
        </w:tc>
        <w:tc>
          <w:tcPr>
            <w:tcW w:w="1559" w:type="dxa"/>
          </w:tcPr>
          <w:p w14:paraId="01A54A2A"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Es el ¿qué?</w:t>
            </w:r>
          </w:p>
        </w:tc>
        <w:tc>
          <w:tcPr>
            <w:tcW w:w="1418" w:type="dxa"/>
          </w:tcPr>
          <w:p w14:paraId="3D1AE707"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Es el ¿quién?</w:t>
            </w:r>
          </w:p>
        </w:tc>
        <w:tc>
          <w:tcPr>
            <w:tcW w:w="1843" w:type="dxa"/>
            <w:vMerge/>
          </w:tcPr>
          <w:p w14:paraId="4C1DD31B" w14:textId="77777777" w:rsidR="00192AF0" w:rsidRDefault="00192AF0">
            <w:pPr>
              <w:widowControl w:val="0"/>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sz w:val="20"/>
                <w:szCs w:val="20"/>
              </w:rPr>
            </w:pPr>
          </w:p>
        </w:tc>
      </w:tr>
    </w:tbl>
    <w:p w14:paraId="28FC9C85" w14:textId="77777777" w:rsidR="00192AF0" w:rsidRDefault="00757F2A">
      <w:pPr>
        <w:rPr>
          <w:sz w:val="20"/>
          <w:szCs w:val="20"/>
        </w:rPr>
      </w:pPr>
      <w:r>
        <w:rPr>
          <w:sz w:val="20"/>
          <w:szCs w:val="20"/>
        </w:rPr>
        <w:t>Fuente: elaboración propia.</w:t>
      </w:r>
    </w:p>
    <w:p w14:paraId="7E0D6072" w14:textId="77777777" w:rsidR="00192AF0" w:rsidRDefault="00757F2A">
      <w:pPr>
        <w:spacing w:after="0" w:line="240" w:lineRule="auto"/>
        <w:jc w:val="both"/>
        <w:rPr>
          <w:sz w:val="20"/>
          <w:szCs w:val="20"/>
        </w:rPr>
      </w:pPr>
      <w:r>
        <w:rPr>
          <w:sz w:val="20"/>
          <w:szCs w:val="20"/>
        </w:rPr>
        <w:t>Con base a la matriz propuesta anteriormente y los elementos que deben guardar conectividad al realizar una auditoría de desempeño, se presenta un ejemplo de la forma en la cual se aplica la herramienta:</w:t>
      </w:r>
    </w:p>
    <w:p w14:paraId="6239F637" w14:textId="77777777" w:rsidR="00192AF0" w:rsidRDefault="00192AF0">
      <w:pPr>
        <w:spacing w:after="0" w:line="240" w:lineRule="auto"/>
        <w:jc w:val="both"/>
        <w:rPr>
          <w:sz w:val="20"/>
          <w:szCs w:val="20"/>
        </w:rPr>
      </w:pPr>
    </w:p>
    <w:p w14:paraId="64A77F1C" w14:textId="77777777" w:rsidR="00192AF0" w:rsidRDefault="00192AF0">
      <w:pPr>
        <w:spacing w:after="0" w:line="240" w:lineRule="auto"/>
        <w:jc w:val="both"/>
        <w:rPr>
          <w:sz w:val="20"/>
          <w:szCs w:val="20"/>
        </w:rPr>
      </w:pPr>
    </w:p>
    <w:p w14:paraId="08C43AEE" w14:textId="77777777" w:rsidR="00192AF0" w:rsidRDefault="00757F2A">
      <w:pPr>
        <w:spacing w:after="0" w:line="240" w:lineRule="auto"/>
        <w:jc w:val="both"/>
        <w:rPr>
          <w:sz w:val="20"/>
          <w:szCs w:val="20"/>
        </w:rPr>
      </w:pPr>
      <w:r>
        <w:rPr>
          <w:sz w:val="20"/>
          <w:szCs w:val="20"/>
        </w:rPr>
        <w:t xml:space="preserve">Ejemplo </w:t>
      </w:r>
    </w:p>
    <w:p w14:paraId="6B156332" w14:textId="77777777" w:rsidR="00192AF0" w:rsidRDefault="00757F2A">
      <w:pPr>
        <w:spacing w:after="0" w:line="240" w:lineRule="auto"/>
        <w:jc w:val="both"/>
        <w:rPr>
          <w:sz w:val="20"/>
          <w:szCs w:val="20"/>
        </w:rPr>
      </w:pPr>
      <w:r>
        <w:rPr>
          <w:sz w:val="20"/>
          <w:szCs w:val="20"/>
        </w:rPr>
        <w:t>Como resultado de la Planificación Estratégica, se conocen los elementos siguientes:</w:t>
      </w:r>
    </w:p>
    <w:p w14:paraId="2E8B71D9" w14:textId="77777777" w:rsidR="00192AF0" w:rsidRDefault="00192AF0">
      <w:pPr>
        <w:spacing w:after="0" w:line="240" w:lineRule="auto"/>
        <w:jc w:val="both"/>
        <w:rPr>
          <w:sz w:val="20"/>
          <w:szCs w:val="20"/>
        </w:rPr>
      </w:pPr>
    </w:p>
    <w:p w14:paraId="369B4EE6" w14:textId="77777777" w:rsidR="00192AF0" w:rsidRDefault="00757F2A">
      <w:pPr>
        <w:spacing w:after="0" w:line="240" w:lineRule="auto"/>
        <w:jc w:val="both"/>
        <w:rPr>
          <w:sz w:val="20"/>
          <w:szCs w:val="20"/>
        </w:rPr>
      </w:pPr>
      <w:r>
        <w:rPr>
          <w:b/>
          <w:sz w:val="20"/>
          <w:szCs w:val="20"/>
        </w:rPr>
        <w:t xml:space="preserve">Sujeto de auditoría: </w:t>
      </w:r>
      <w:r>
        <w:rPr>
          <w:sz w:val="20"/>
          <w:szCs w:val="20"/>
        </w:rPr>
        <w:t>Direcciones de área de Salud del Ministerio de Salud Pública y Asistencia Social</w:t>
      </w:r>
    </w:p>
    <w:p w14:paraId="7F2EA8D0" w14:textId="77777777" w:rsidR="00192AF0" w:rsidRDefault="00192AF0">
      <w:pPr>
        <w:spacing w:after="0" w:line="240" w:lineRule="auto"/>
        <w:jc w:val="both"/>
        <w:rPr>
          <w:b/>
          <w:sz w:val="20"/>
          <w:szCs w:val="20"/>
        </w:rPr>
      </w:pPr>
    </w:p>
    <w:p w14:paraId="3C0F3CE8" w14:textId="77777777" w:rsidR="00192AF0" w:rsidRDefault="00757F2A">
      <w:pPr>
        <w:spacing w:after="0" w:line="240" w:lineRule="auto"/>
        <w:jc w:val="both"/>
        <w:rPr>
          <w:sz w:val="20"/>
          <w:szCs w:val="20"/>
        </w:rPr>
      </w:pPr>
      <w:proofErr w:type="gramStart"/>
      <w:r>
        <w:rPr>
          <w:b/>
          <w:sz w:val="20"/>
          <w:szCs w:val="20"/>
        </w:rPr>
        <w:t>Tema a auditar</w:t>
      </w:r>
      <w:proofErr w:type="gramEnd"/>
      <w:r>
        <w:rPr>
          <w:b/>
          <w:sz w:val="20"/>
          <w:szCs w:val="20"/>
        </w:rPr>
        <w:t>:</w:t>
      </w:r>
      <w:r>
        <w:rPr>
          <w:sz w:val="20"/>
          <w:szCs w:val="20"/>
        </w:rPr>
        <w:t xml:space="preserve"> Abastecimiento de medicamentos (Programa)</w:t>
      </w:r>
    </w:p>
    <w:p w14:paraId="2FA0682C" w14:textId="77777777" w:rsidR="00192AF0" w:rsidRDefault="00192AF0">
      <w:pPr>
        <w:spacing w:after="0" w:line="240" w:lineRule="auto"/>
        <w:jc w:val="both"/>
        <w:rPr>
          <w:b/>
          <w:sz w:val="20"/>
          <w:szCs w:val="20"/>
          <w:u w:val="single"/>
        </w:rPr>
      </w:pPr>
    </w:p>
    <w:p w14:paraId="37C93C4C" w14:textId="77777777" w:rsidR="00192AF0" w:rsidRDefault="00757F2A">
      <w:pPr>
        <w:spacing w:after="0" w:line="240" w:lineRule="auto"/>
        <w:jc w:val="both"/>
        <w:rPr>
          <w:sz w:val="20"/>
          <w:szCs w:val="20"/>
        </w:rPr>
      </w:pPr>
      <w:r>
        <w:rPr>
          <w:b/>
          <w:sz w:val="20"/>
          <w:szCs w:val="20"/>
        </w:rPr>
        <w:t>Principio:</w:t>
      </w:r>
      <w:r>
        <w:rPr>
          <w:sz w:val="20"/>
          <w:szCs w:val="20"/>
        </w:rPr>
        <w:t xml:space="preserve"> Eficacia</w:t>
      </w:r>
    </w:p>
    <w:p w14:paraId="3E1B010F" w14:textId="77777777" w:rsidR="00192AF0" w:rsidRDefault="00192AF0">
      <w:pPr>
        <w:spacing w:after="0" w:line="240" w:lineRule="auto"/>
        <w:jc w:val="both"/>
        <w:rPr>
          <w:sz w:val="20"/>
          <w:szCs w:val="20"/>
        </w:rPr>
      </w:pPr>
    </w:p>
    <w:p w14:paraId="2D0460EF" w14:textId="77777777" w:rsidR="00192AF0" w:rsidRDefault="00192AF0">
      <w:pPr>
        <w:spacing w:after="0" w:line="240" w:lineRule="auto"/>
        <w:jc w:val="both"/>
        <w:rPr>
          <w:sz w:val="20"/>
          <w:szCs w:val="20"/>
        </w:rPr>
      </w:pPr>
    </w:p>
    <w:p w14:paraId="1C078B6A" w14:textId="77777777" w:rsidR="00192AF0" w:rsidRDefault="00757F2A">
      <w:pPr>
        <w:spacing w:after="0" w:line="240" w:lineRule="auto"/>
        <w:jc w:val="both"/>
        <w:rPr>
          <w:sz w:val="20"/>
          <w:szCs w:val="20"/>
        </w:rPr>
      </w:pPr>
      <w:r>
        <w:rPr>
          <w:b/>
          <w:sz w:val="20"/>
          <w:szCs w:val="20"/>
        </w:rPr>
        <w:t>Enfoque:</w:t>
      </w:r>
      <w:r>
        <w:rPr>
          <w:sz w:val="20"/>
          <w:szCs w:val="20"/>
        </w:rPr>
        <w:t xml:space="preserve"> Resultado</w:t>
      </w:r>
    </w:p>
    <w:p w14:paraId="687C2C22" w14:textId="77777777" w:rsidR="00192AF0" w:rsidRDefault="00192AF0">
      <w:pPr>
        <w:spacing w:after="0" w:line="240" w:lineRule="auto"/>
        <w:jc w:val="both"/>
        <w:rPr>
          <w:sz w:val="20"/>
          <w:szCs w:val="20"/>
        </w:rPr>
      </w:pPr>
    </w:p>
    <w:p w14:paraId="7EB61141" w14:textId="77777777" w:rsidR="00192AF0" w:rsidRDefault="00757F2A">
      <w:pPr>
        <w:spacing w:after="0" w:line="240" w:lineRule="auto"/>
        <w:jc w:val="both"/>
        <w:rPr>
          <w:sz w:val="20"/>
          <w:szCs w:val="20"/>
        </w:rPr>
      </w:pPr>
      <w:r>
        <w:rPr>
          <w:b/>
          <w:sz w:val="20"/>
          <w:szCs w:val="20"/>
        </w:rPr>
        <w:t>Período de auditoría:</w:t>
      </w:r>
      <w:r>
        <w:rPr>
          <w:sz w:val="20"/>
          <w:szCs w:val="20"/>
        </w:rPr>
        <w:t xml:space="preserve"> del 01 de enero de 2018 al 30 de junio de 2020</w:t>
      </w:r>
    </w:p>
    <w:p w14:paraId="29C0E2F3" w14:textId="77777777" w:rsidR="00192AF0" w:rsidRDefault="00192AF0">
      <w:pPr>
        <w:spacing w:after="0" w:line="240" w:lineRule="auto"/>
        <w:jc w:val="both"/>
        <w:rPr>
          <w:sz w:val="20"/>
          <w:szCs w:val="20"/>
        </w:rPr>
      </w:pPr>
    </w:p>
    <w:p w14:paraId="67CF5353" w14:textId="77777777" w:rsidR="00192AF0" w:rsidRDefault="00757F2A">
      <w:pPr>
        <w:spacing w:after="0" w:line="240" w:lineRule="auto"/>
        <w:jc w:val="both"/>
        <w:rPr>
          <w:sz w:val="20"/>
          <w:szCs w:val="20"/>
        </w:rPr>
      </w:pPr>
      <w:r>
        <w:rPr>
          <w:sz w:val="20"/>
          <w:szCs w:val="20"/>
        </w:rPr>
        <w:t xml:space="preserve">Posteriormente se coloca cada uno de los elementos en la columna </w:t>
      </w:r>
      <w:proofErr w:type="gramStart"/>
      <w:r>
        <w:rPr>
          <w:sz w:val="20"/>
          <w:szCs w:val="20"/>
        </w:rPr>
        <w:t>correspondiente  en</w:t>
      </w:r>
      <w:proofErr w:type="gramEnd"/>
      <w:r>
        <w:rPr>
          <w:sz w:val="20"/>
          <w:szCs w:val="20"/>
        </w:rPr>
        <w:t xml:space="preserve"> la matriz para la redacción de objetivos generales:</w:t>
      </w:r>
    </w:p>
    <w:p w14:paraId="17BC8932" w14:textId="77777777" w:rsidR="00192AF0" w:rsidRDefault="00192AF0">
      <w:pPr>
        <w:spacing w:after="0" w:line="240" w:lineRule="auto"/>
        <w:jc w:val="both"/>
        <w:rPr>
          <w:rFonts w:ascii="Times New Roman" w:eastAsia="Times New Roman" w:hAnsi="Times New Roman" w:cs="Times New Roman"/>
          <w:sz w:val="24"/>
          <w:szCs w:val="24"/>
        </w:rPr>
      </w:pPr>
    </w:p>
    <w:tbl>
      <w:tblPr>
        <w:tblStyle w:val="a1"/>
        <w:tblW w:w="8818" w:type="dxa"/>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Layout w:type="fixed"/>
        <w:tblLook w:val="04A0" w:firstRow="1" w:lastRow="0" w:firstColumn="1" w:lastColumn="0" w:noHBand="0" w:noVBand="1"/>
      </w:tblPr>
      <w:tblGrid>
        <w:gridCol w:w="1520"/>
        <w:gridCol w:w="1480"/>
        <w:gridCol w:w="1401"/>
        <w:gridCol w:w="1683"/>
        <w:gridCol w:w="1243"/>
        <w:gridCol w:w="1491"/>
      </w:tblGrid>
      <w:tr w:rsidR="00192AF0" w14:paraId="2908EC3C" w14:textId="77777777" w:rsidTr="00192A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0" w:type="dxa"/>
          </w:tcPr>
          <w:p w14:paraId="36E8082D" w14:textId="77777777" w:rsidR="00192AF0" w:rsidRDefault="00757F2A">
            <w:pPr>
              <w:jc w:val="center"/>
              <w:rPr>
                <w:rFonts w:eastAsia="Calibri"/>
                <w:sz w:val="20"/>
                <w:szCs w:val="20"/>
              </w:rPr>
            </w:pPr>
            <w:r>
              <w:rPr>
                <w:rFonts w:eastAsia="Calibri"/>
                <w:sz w:val="20"/>
                <w:szCs w:val="20"/>
              </w:rPr>
              <w:t>Verbo de desempeño</w:t>
            </w:r>
          </w:p>
        </w:tc>
        <w:tc>
          <w:tcPr>
            <w:tcW w:w="1480" w:type="dxa"/>
          </w:tcPr>
          <w:p w14:paraId="7E8E64FC"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Principio</w:t>
            </w:r>
          </w:p>
        </w:tc>
        <w:tc>
          <w:tcPr>
            <w:tcW w:w="1401" w:type="dxa"/>
          </w:tcPr>
          <w:p w14:paraId="37C5120E"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Enfoque</w:t>
            </w:r>
          </w:p>
          <w:p w14:paraId="1E527C54" w14:textId="77777777" w:rsidR="00192AF0" w:rsidRDefault="00192AF0">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p>
        </w:tc>
        <w:tc>
          <w:tcPr>
            <w:tcW w:w="1683" w:type="dxa"/>
          </w:tcPr>
          <w:p w14:paraId="5D7862CD"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Tema de auditoría</w:t>
            </w:r>
          </w:p>
        </w:tc>
        <w:tc>
          <w:tcPr>
            <w:tcW w:w="1243" w:type="dxa"/>
          </w:tcPr>
          <w:p w14:paraId="6E734CD4"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Sujeto</w:t>
            </w:r>
          </w:p>
        </w:tc>
        <w:tc>
          <w:tcPr>
            <w:tcW w:w="1491" w:type="dxa"/>
          </w:tcPr>
          <w:p w14:paraId="5857529B"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proofErr w:type="gramStart"/>
            <w:r>
              <w:rPr>
                <w:rFonts w:eastAsia="Calibri"/>
                <w:sz w:val="20"/>
                <w:szCs w:val="20"/>
              </w:rPr>
              <w:t>Período a auditar</w:t>
            </w:r>
            <w:proofErr w:type="gramEnd"/>
          </w:p>
        </w:tc>
      </w:tr>
      <w:tr w:rsidR="00192AF0" w14:paraId="4E0A203F" w14:textId="77777777" w:rsidTr="00192AF0">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1520" w:type="dxa"/>
          </w:tcPr>
          <w:p w14:paraId="565B912A" w14:textId="77777777" w:rsidR="00192AF0" w:rsidRDefault="00757F2A">
            <w:pPr>
              <w:rPr>
                <w:rFonts w:eastAsia="Calibri"/>
                <w:sz w:val="20"/>
                <w:szCs w:val="20"/>
              </w:rPr>
            </w:pPr>
            <w:r>
              <w:rPr>
                <w:rFonts w:eastAsia="Calibri"/>
                <w:b w:val="0"/>
                <w:sz w:val="20"/>
                <w:szCs w:val="20"/>
              </w:rPr>
              <w:t>Evaluar</w:t>
            </w:r>
          </w:p>
        </w:tc>
        <w:tc>
          <w:tcPr>
            <w:tcW w:w="1480" w:type="dxa"/>
          </w:tcPr>
          <w:p w14:paraId="11DCCA28"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Eficacia</w:t>
            </w:r>
          </w:p>
        </w:tc>
        <w:tc>
          <w:tcPr>
            <w:tcW w:w="1401" w:type="dxa"/>
          </w:tcPr>
          <w:p w14:paraId="5E442876"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Resultado</w:t>
            </w:r>
          </w:p>
        </w:tc>
        <w:tc>
          <w:tcPr>
            <w:tcW w:w="1683" w:type="dxa"/>
          </w:tcPr>
          <w:p w14:paraId="77D11F17"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Abastecimiento de medicamentos</w:t>
            </w:r>
          </w:p>
        </w:tc>
        <w:tc>
          <w:tcPr>
            <w:tcW w:w="1243" w:type="dxa"/>
          </w:tcPr>
          <w:p w14:paraId="2CA2A899"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Direcciones de área de salud del Ministerio </w:t>
            </w:r>
            <w:r>
              <w:rPr>
                <w:sz w:val="20"/>
                <w:szCs w:val="20"/>
              </w:rPr>
              <w:lastRenderedPageBreak/>
              <w:t>de Salud Pública y Asistencia Social</w:t>
            </w:r>
          </w:p>
        </w:tc>
        <w:tc>
          <w:tcPr>
            <w:tcW w:w="1491" w:type="dxa"/>
          </w:tcPr>
          <w:p w14:paraId="772AB724"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del 01 de enero de 2018 al 30 de junio de 2020</w:t>
            </w:r>
          </w:p>
          <w:p w14:paraId="3CC0DDCF" w14:textId="77777777" w:rsidR="00192AF0" w:rsidRDefault="00192AF0">
            <w:pPr>
              <w:jc w:val="center"/>
              <w:cnfStyle w:val="000000100000" w:firstRow="0" w:lastRow="0" w:firstColumn="0" w:lastColumn="0" w:oddVBand="0" w:evenVBand="0" w:oddHBand="1" w:evenHBand="0" w:firstRowFirstColumn="0" w:firstRowLastColumn="0" w:lastRowFirstColumn="0" w:lastRowLastColumn="0"/>
              <w:rPr>
                <w:sz w:val="20"/>
                <w:szCs w:val="20"/>
              </w:rPr>
            </w:pPr>
          </w:p>
        </w:tc>
      </w:tr>
    </w:tbl>
    <w:p w14:paraId="7583E6C0" w14:textId="77777777" w:rsidR="00192AF0" w:rsidRDefault="00192AF0">
      <w:pPr>
        <w:spacing w:after="0" w:line="240" w:lineRule="auto"/>
        <w:rPr>
          <w:rFonts w:ascii="Times New Roman" w:eastAsia="Times New Roman" w:hAnsi="Times New Roman" w:cs="Times New Roman"/>
          <w:b/>
          <w:sz w:val="24"/>
          <w:szCs w:val="24"/>
        </w:rPr>
      </w:pPr>
    </w:p>
    <w:p w14:paraId="60385A18" w14:textId="77777777" w:rsidR="00192AF0" w:rsidRDefault="00757F2A">
      <w:pPr>
        <w:spacing w:after="0" w:line="240" w:lineRule="auto"/>
        <w:jc w:val="both"/>
        <w:rPr>
          <w:sz w:val="20"/>
          <w:szCs w:val="20"/>
        </w:rPr>
      </w:pPr>
      <w:r>
        <w:rPr>
          <w:sz w:val="20"/>
          <w:szCs w:val="20"/>
        </w:rPr>
        <w:t xml:space="preserve">Por último se unen los elementos por medio de conectores que </w:t>
      </w:r>
      <w:proofErr w:type="gramStart"/>
      <w:r>
        <w:rPr>
          <w:sz w:val="20"/>
          <w:szCs w:val="20"/>
        </w:rPr>
        <w:t>permitan  darle</w:t>
      </w:r>
      <w:proofErr w:type="gramEnd"/>
      <w:r>
        <w:rPr>
          <w:sz w:val="20"/>
          <w:szCs w:val="20"/>
        </w:rPr>
        <w:t xml:space="preserve"> sentido al objetivo general:</w:t>
      </w:r>
    </w:p>
    <w:p w14:paraId="6CE53EC8" w14:textId="77777777" w:rsidR="00192AF0" w:rsidRDefault="00192AF0">
      <w:pPr>
        <w:spacing w:after="0" w:line="240" w:lineRule="auto"/>
        <w:jc w:val="both"/>
        <w:rPr>
          <w:sz w:val="20"/>
          <w:szCs w:val="20"/>
        </w:rPr>
      </w:pPr>
    </w:p>
    <w:p w14:paraId="31A6665C" w14:textId="77777777" w:rsidR="00192AF0" w:rsidRDefault="00757F2A">
      <w:pPr>
        <w:spacing w:after="0" w:line="240" w:lineRule="auto"/>
        <w:jc w:val="both"/>
        <w:rPr>
          <w:sz w:val="20"/>
          <w:szCs w:val="20"/>
        </w:rPr>
      </w:pPr>
      <w:r>
        <w:rPr>
          <w:b/>
          <w:sz w:val="20"/>
          <w:szCs w:val="20"/>
        </w:rPr>
        <w:t>Objetivo General:</w:t>
      </w:r>
      <w:r>
        <w:rPr>
          <w:sz w:val="20"/>
          <w:szCs w:val="20"/>
        </w:rPr>
        <w:t>(verbo + principio + enfoque + tema+ sujeto+ período a auditar)</w:t>
      </w:r>
    </w:p>
    <w:p w14:paraId="57B199E2" w14:textId="77777777" w:rsidR="00192AF0" w:rsidRDefault="00757F2A">
      <w:pPr>
        <w:spacing w:after="0" w:line="240" w:lineRule="auto"/>
        <w:jc w:val="both"/>
        <w:rPr>
          <w:sz w:val="20"/>
          <w:szCs w:val="20"/>
        </w:rPr>
      </w:pPr>
      <w:r>
        <w:rPr>
          <w:sz w:val="20"/>
          <w:szCs w:val="20"/>
        </w:rPr>
        <w:t>Evaluar la eficacia de los resultados obtenidos en el abastecimiento de medicamentos en las Direcciones de área de salud del Ministerio de Salud Pública y Asistencia Social durante el período comprendido del 01 de enero de 2018 al 30 de junio de 2020.</w:t>
      </w:r>
    </w:p>
    <w:p w14:paraId="5369515C" w14:textId="77777777" w:rsidR="00192AF0" w:rsidRDefault="00192AF0">
      <w:pPr>
        <w:spacing w:after="0" w:line="240" w:lineRule="auto"/>
        <w:jc w:val="both"/>
        <w:rPr>
          <w:sz w:val="20"/>
          <w:szCs w:val="20"/>
        </w:rPr>
      </w:pPr>
    </w:p>
    <w:p w14:paraId="0A632399" w14:textId="77777777" w:rsidR="00192AF0" w:rsidRDefault="00757F2A">
      <w:pPr>
        <w:spacing w:after="0" w:line="240" w:lineRule="auto"/>
        <w:jc w:val="both"/>
        <w:rPr>
          <w:sz w:val="20"/>
          <w:szCs w:val="20"/>
        </w:rPr>
      </w:pPr>
      <w:r>
        <w:rPr>
          <w:sz w:val="20"/>
          <w:szCs w:val="20"/>
        </w:rPr>
        <w:t>Si se desea redactar el objetivo general como pregunta, se debe transformar el enunciado afirmativo en enunciado interrogativo; se tendrá en cuenta que la redacción tenga sentido.</w:t>
      </w:r>
    </w:p>
    <w:p w14:paraId="16B8979A" w14:textId="77777777" w:rsidR="00192AF0" w:rsidRDefault="00192AF0">
      <w:pPr>
        <w:spacing w:after="0" w:line="240" w:lineRule="auto"/>
        <w:jc w:val="both"/>
        <w:rPr>
          <w:b/>
          <w:sz w:val="20"/>
          <w:szCs w:val="20"/>
        </w:rPr>
      </w:pPr>
    </w:p>
    <w:p w14:paraId="3248D40C" w14:textId="235F102A" w:rsidR="007E605D" w:rsidRDefault="007E605D">
      <w:pPr>
        <w:spacing w:after="0" w:line="240" w:lineRule="auto"/>
        <w:jc w:val="both"/>
        <w:rPr>
          <w:b/>
          <w:sz w:val="20"/>
          <w:szCs w:val="20"/>
        </w:rPr>
      </w:pPr>
    </w:p>
    <w:p w14:paraId="48617610" w14:textId="77777777" w:rsidR="00192AF0" w:rsidRDefault="00757F2A">
      <w:pPr>
        <w:spacing w:after="0" w:line="240" w:lineRule="auto"/>
        <w:jc w:val="both"/>
        <w:rPr>
          <w:b/>
          <w:sz w:val="20"/>
          <w:szCs w:val="20"/>
        </w:rPr>
      </w:pPr>
      <w:r>
        <w:rPr>
          <w:b/>
          <w:sz w:val="20"/>
          <w:szCs w:val="20"/>
        </w:rPr>
        <w:t>Pregunta General:</w:t>
      </w:r>
    </w:p>
    <w:p w14:paraId="5DFB1E66" w14:textId="77777777" w:rsidR="00192AF0" w:rsidRDefault="00757F2A">
      <w:pPr>
        <w:spacing w:after="0" w:line="240" w:lineRule="auto"/>
        <w:jc w:val="both"/>
        <w:rPr>
          <w:sz w:val="20"/>
          <w:szCs w:val="20"/>
        </w:rPr>
      </w:pPr>
      <w:r>
        <w:rPr>
          <w:sz w:val="20"/>
          <w:szCs w:val="20"/>
        </w:rPr>
        <w:t>¿Han sido eficaces las Direcciones de áreas de salud del Ministerio de Salud Pública y Asistencia Social en el abastecimiento de medicamentos durante el período comprendido del 01 de enero de 2018 al 30 de junio de 2020?</w:t>
      </w:r>
    </w:p>
    <w:p w14:paraId="05CA200D" w14:textId="77777777" w:rsidR="00192AF0" w:rsidRDefault="00192AF0">
      <w:pPr>
        <w:spacing w:after="0" w:line="240" w:lineRule="auto"/>
        <w:rPr>
          <w:sz w:val="20"/>
          <w:szCs w:val="20"/>
          <w:u w:val="single"/>
        </w:rPr>
      </w:pPr>
    </w:p>
    <w:p w14:paraId="363C42E7" w14:textId="77777777" w:rsidR="00192AF0" w:rsidRDefault="00192AF0">
      <w:pPr>
        <w:spacing w:after="0" w:line="240" w:lineRule="auto"/>
        <w:jc w:val="center"/>
        <w:rPr>
          <w:rFonts w:ascii="Times New Roman" w:eastAsia="Times New Roman" w:hAnsi="Times New Roman" w:cs="Times New Roman"/>
          <w:sz w:val="24"/>
          <w:szCs w:val="24"/>
        </w:rPr>
      </w:pPr>
    </w:p>
    <w:p w14:paraId="40DF69E4" w14:textId="77777777" w:rsidR="00192AF0" w:rsidRDefault="00757F2A">
      <w:pPr>
        <w:spacing w:after="0" w:line="240" w:lineRule="auto"/>
        <w:jc w:val="center"/>
        <w:rPr>
          <w:b/>
          <w:sz w:val="24"/>
          <w:szCs w:val="24"/>
        </w:rPr>
      </w:pPr>
      <w:r>
        <w:rPr>
          <w:b/>
          <w:sz w:val="20"/>
          <w:szCs w:val="20"/>
        </w:rPr>
        <w:t xml:space="preserve">Matriz para la redacción de objetivos específicos/preguntas y </w:t>
      </w:r>
      <w:proofErr w:type="spellStart"/>
      <w:r>
        <w:rPr>
          <w:b/>
          <w:sz w:val="20"/>
          <w:szCs w:val="20"/>
        </w:rPr>
        <w:t>subpreguntas</w:t>
      </w:r>
      <w:proofErr w:type="spellEnd"/>
    </w:p>
    <w:p w14:paraId="55EE1EBA" w14:textId="77777777" w:rsidR="00192AF0" w:rsidRDefault="00192AF0">
      <w:pPr>
        <w:spacing w:after="0" w:line="240" w:lineRule="auto"/>
        <w:jc w:val="center"/>
        <w:rPr>
          <w:rFonts w:ascii="Times New Roman" w:eastAsia="Times New Roman" w:hAnsi="Times New Roman" w:cs="Times New Roman"/>
          <w:b/>
          <w:sz w:val="24"/>
          <w:szCs w:val="24"/>
        </w:rPr>
      </w:pPr>
    </w:p>
    <w:p w14:paraId="2B1DA9AD" w14:textId="77777777" w:rsidR="00192AF0" w:rsidRDefault="00192AF0">
      <w:pPr>
        <w:spacing w:after="0" w:line="240" w:lineRule="auto"/>
        <w:rPr>
          <w:rFonts w:ascii="Times New Roman" w:eastAsia="Times New Roman" w:hAnsi="Times New Roman" w:cs="Times New Roman"/>
          <w:sz w:val="24"/>
          <w:szCs w:val="24"/>
        </w:rPr>
      </w:pPr>
    </w:p>
    <w:tbl>
      <w:tblPr>
        <w:tblStyle w:val="a2"/>
        <w:tblW w:w="9674" w:type="dxa"/>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Layout w:type="fixed"/>
        <w:tblLook w:val="04A0" w:firstRow="1" w:lastRow="0" w:firstColumn="1" w:lastColumn="0" w:noHBand="0" w:noVBand="1"/>
      </w:tblPr>
      <w:tblGrid>
        <w:gridCol w:w="2418"/>
        <w:gridCol w:w="2418"/>
        <w:gridCol w:w="2419"/>
        <w:gridCol w:w="2419"/>
      </w:tblGrid>
      <w:tr w:rsidR="00192AF0" w14:paraId="49F17365" w14:textId="77777777" w:rsidTr="00192AF0">
        <w:trPr>
          <w:cnfStyle w:val="100000000000" w:firstRow="1" w:lastRow="0" w:firstColumn="0" w:lastColumn="0" w:oddVBand="0" w:evenVBand="0" w:oddHBand="0"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2418" w:type="dxa"/>
          </w:tcPr>
          <w:p w14:paraId="2C031F1A" w14:textId="77777777" w:rsidR="00192AF0" w:rsidRDefault="00757F2A">
            <w:pPr>
              <w:jc w:val="center"/>
              <w:rPr>
                <w:rFonts w:eastAsia="Calibri"/>
                <w:sz w:val="20"/>
                <w:szCs w:val="20"/>
              </w:rPr>
            </w:pPr>
            <w:r>
              <w:rPr>
                <w:rFonts w:eastAsia="Calibri"/>
                <w:sz w:val="20"/>
                <w:szCs w:val="20"/>
              </w:rPr>
              <w:t>Verbo de desempeño</w:t>
            </w:r>
          </w:p>
        </w:tc>
        <w:tc>
          <w:tcPr>
            <w:tcW w:w="2418" w:type="dxa"/>
          </w:tcPr>
          <w:p w14:paraId="0ECCE657"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Tema</w:t>
            </w:r>
          </w:p>
        </w:tc>
        <w:tc>
          <w:tcPr>
            <w:tcW w:w="2419" w:type="dxa"/>
          </w:tcPr>
          <w:p w14:paraId="65AD4C6E"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Sujeto</w:t>
            </w:r>
          </w:p>
        </w:tc>
        <w:tc>
          <w:tcPr>
            <w:tcW w:w="2419" w:type="dxa"/>
          </w:tcPr>
          <w:p w14:paraId="4459F3F9" w14:textId="77777777" w:rsidR="00192AF0" w:rsidRDefault="00757F2A">
            <w:pPr>
              <w:jc w:val="center"/>
              <w:cnfStyle w:val="100000000000" w:firstRow="1" w:lastRow="0" w:firstColumn="0" w:lastColumn="0" w:oddVBand="0" w:evenVBand="0" w:oddHBand="0" w:evenHBand="0" w:firstRowFirstColumn="0" w:firstRowLastColumn="0" w:lastRowFirstColumn="0" w:lastRowLastColumn="0"/>
              <w:rPr>
                <w:rFonts w:eastAsia="Calibri"/>
                <w:sz w:val="20"/>
                <w:szCs w:val="20"/>
              </w:rPr>
            </w:pPr>
            <w:r>
              <w:rPr>
                <w:rFonts w:eastAsia="Calibri"/>
                <w:sz w:val="20"/>
                <w:szCs w:val="20"/>
              </w:rPr>
              <w:t>Contexto</w:t>
            </w:r>
          </w:p>
        </w:tc>
      </w:tr>
      <w:tr w:rsidR="00192AF0" w14:paraId="59ECF9BE" w14:textId="77777777" w:rsidTr="00192AF0">
        <w:trPr>
          <w:cnfStyle w:val="000000100000" w:firstRow="0" w:lastRow="0" w:firstColumn="0" w:lastColumn="0" w:oddVBand="0" w:evenVBand="0" w:oddHBand="1" w:evenHBand="0" w:firstRowFirstColumn="0" w:firstRowLastColumn="0" w:lastRowFirstColumn="0" w:lastRowLastColumn="0"/>
          <w:trHeight w:val="679"/>
        </w:trPr>
        <w:tc>
          <w:tcPr>
            <w:cnfStyle w:val="001000000000" w:firstRow="0" w:lastRow="0" w:firstColumn="1" w:lastColumn="0" w:oddVBand="0" w:evenVBand="0" w:oddHBand="0" w:evenHBand="0" w:firstRowFirstColumn="0" w:firstRowLastColumn="0" w:lastRowFirstColumn="0" w:lastRowLastColumn="0"/>
            <w:tcW w:w="2418" w:type="dxa"/>
          </w:tcPr>
          <w:p w14:paraId="4EE4BEA9" w14:textId="77777777" w:rsidR="00192AF0" w:rsidRDefault="00757F2A">
            <w:pPr>
              <w:rPr>
                <w:rFonts w:eastAsia="Calibri"/>
                <w:sz w:val="20"/>
                <w:szCs w:val="20"/>
              </w:rPr>
            </w:pPr>
            <w:r>
              <w:rPr>
                <w:rFonts w:eastAsia="Calibri"/>
                <w:b w:val="0"/>
                <w:sz w:val="20"/>
                <w:szCs w:val="20"/>
              </w:rPr>
              <w:t>Verbo escrito en infinitivo.</w:t>
            </w:r>
          </w:p>
        </w:tc>
        <w:tc>
          <w:tcPr>
            <w:tcW w:w="2418" w:type="dxa"/>
          </w:tcPr>
          <w:p w14:paraId="3873327C"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Elemento concreto de análisis</w:t>
            </w:r>
          </w:p>
        </w:tc>
        <w:tc>
          <w:tcPr>
            <w:tcW w:w="2419" w:type="dxa"/>
          </w:tcPr>
          <w:p w14:paraId="366497C3"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Es el responsable de ejecutar la acción</w:t>
            </w:r>
          </w:p>
        </w:tc>
        <w:tc>
          <w:tcPr>
            <w:tcW w:w="2419" w:type="dxa"/>
          </w:tcPr>
          <w:p w14:paraId="4C1EF013"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Aplicación específica</w:t>
            </w:r>
          </w:p>
        </w:tc>
      </w:tr>
      <w:tr w:rsidR="00192AF0" w14:paraId="41F6830D" w14:textId="77777777" w:rsidTr="00192AF0">
        <w:trPr>
          <w:cnfStyle w:val="000000010000" w:firstRow="0" w:lastRow="0" w:firstColumn="0" w:lastColumn="0" w:oddVBand="0" w:evenVBand="0" w:oddHBand="0" w:evenHBand="1" w:firstRowFirstColumn="0" w:firstRowLastColumn="0" w:lastRowFirstColumn="0" w:lastRowLastColumn="0"/>
          <w:trHeight w:val="1399"/>
        </w:trPr>
        <w:tc>
          <w:tcPr>
            <w:cnfStyle w:val="001000000000" w:firstRow="0" w:lastRow="0" w:firstColumn="1" w:lastColumn="0" w:oddVBand="0" w:evenVBand="0" w:oddHBand="0" w:evenHBand="0" w:firstRowFirstColumn="0" w:firstRowLastColumn="0" w:lastRowFirstColumn="0" w:lastRowLastColumn="0"/>
            <w:tcW w:w="2418" w:type="dxa"/>
          </w:tcPr>
          <w:p w14:paraId="7335DCFD" w14:textId="77777777" w:rsidR="00192AF0" w:rsidRDefault="00757F2A">
            <w:pPr>
              <w:rPr>
                <w:rFonts w:eastAsia="Calibri"/>
                <w:sz w:val="20"/>
                <w:szCs w:val="20"/>
              </w:rPr>
            </w:pPr>
            <w:r>
              <w:rPr>
                <w:rFonts w:eastAsia="Calibri"/>
                <w:b w:val="0"/>
                <w:sz w:val="20"/>
                <w:szCs w:val="20"/>
              </w:rPr>
              <w:t>Se sugiere utilizar los diferentes verbos de la taxonomía de Bloom correspondientes a los niveles de: conocimiento, comprensión, aplicación, análisis y síntesis</w:t>
            </w:r>
          </w:p>
        </w:tc>
        <w:tc>
          <w:tcPr>
            <w:tcW w:w="2418" w:type="dxa"/>
          </w:tcPr>
          <w:p w14:paraId="746BD67C"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Se acompaña de los elementos que expresan el desarrollo de una acción</w:t>
            </w:r>
          </w:p>
        </w:tc>
        <w:tc>
          <w:tcPr>
            <w:tcW w:w="2419" w:type="dxa"/>
          </w:tcPr>
          <w:p w14:paraId="6810478F"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Encargado de la actuación y el desempeño</w:t>
            </w:r>
          </w:p>
        </w:tc>
        <w:tc>
          <w:tcPr>
            <w:tcW w:w="2419" w:type="dxa"/>
          </w:tcPr>
          <w:p w14:paraId="5396242C" w14:textId="77777777" w:rsidR="00192AF0" w:rsidRDefault="00757F2A">
            <w:pP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Indicar el contexto general</w:t>
            </w:r>
          </w:p>
        </w:tc>
      </w:tr>
      <w:tr w:rsidR="00192AF0" w14:paraId="0A7F21F6" w14:textId="77777777" w:rsidTr="00192AF0">
        <w:trPr>
          <w:cnfStyle w:val="000000100000" w:firstRow="0" w:lastRow="0" w:firstColumn="0" w:lastColumn="0" w:oddVBand="0" w:evenVBand="0" w:oddHBand="1" w:evenHBand="0" w:firstRowFirstColumn="0" w:firstRowLastColumn="0" w:lastRowFirstColumn="0" w:lastRowLastColumn="0"/>
          <w:trHeight w:val="1236"/>
        </w:trPr>
        <w:tc>
          <w:tcPr>
            <w:cnfStyle w:val="001000000000" w:firstRow="0" w:lastRow="0" w:firstColumn="1" w:lastColumn="0" w:oddVBand="0" w:evenVBand="0" w:oddHBand="0" w:evenHBand="0" w:firstRowFirstColumn="0" w:firstRowLastColumn="0" w:lastRowFirstColumn="0" w:lastRowLastColumn="0"/>
            <w:tcW w:w="2418" w:type="dxa"/>
          </w:tcPr>
          <w:p w14:paraId="290E661C" w14:textId="77777777" w:rsidR="00192AF0" w:rsidRDefault="00757F2A">
            <w:pPr>
              <w:rPr>
                <w:rFonts w:eastAsia="Calibri"/>
                <w:sz w:val="20"/>
                <w:szCs w:val="20"/>
              </w:rPr>
            </w:pPr>
            <w:r>
              <w:rPr>
                <w:rFonts w:eastAsia="Calibri"/>
                <w:b w:val="0"/>
                <w:sz w:val="20"/>
                <w:szCs w:val="20"/>
              </w:rPr>
              <w:t>Acción concreta y observable de una actividad que pueda evidenciarse en forma de desempeño</w:t>
            </w:r>
          </w:p>
        </w:tc>
        <w:tc>
          <w:tcPr>
            <w:tcW w:w="2418" w:type="dxa"/>
          </w:tcPr>
          <w:p w14:paraId="28701897" w14:textId="77777777" w:rsidR="00192AF0" w:rsidRDefault="00192AF0">
            <w:pP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u w:val="single"/>
              </w:rPr>
            </w:pPr>
          </w:p>
        </w:tc>
        <w:tc>
          <w:tcPr>
            <w:tcW w:w="2419" w:type="dxa"/>
          </w:tcPr>
          <w:p w14:paraId="6F6C1937"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Es el ¿quién?</w:t>
            </w:r>
          </w:p>
        </w:tc>
        <w:tc>
          <w:tcPr>
            <w:tcW w:w="2419" w:type="dxa"/>
          </w:tcPr>
          <w:p w14:paraId="2110544F" w14:textId="77777777" w:rsidR="00192AF0" w:rsidRDefault="00757F2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Situación o situaciones en las que esperamos que dicha acción se relacione, aplique o transfiera.</w:t>
            </w:r>
          </w:p>
        </w:tc>
      </w:tr>
    </w:tbl>
    <w:p w14:paraId="4A4683E1" w14:textId="77777777" w:rsidR="00192AF0" w:rsidRDefault="00757F2A">
      <w:pPr>
        <w:spacing w:after="0" w:line="240" w:lineRule="auto"/>
        <w:rPr>
          <w:sz w:val="20"/>
          <w:szCs w:val="20"/>
        </w:rPr>
      </w:pPr>
      <w:r>
        <w:rPr>
          <w:sz w:val="20"/>
          <w:szCs w:val="20"/>
        </w:rPr>
        <w:t>Fuente: elaboración propia.</w:t>
      </w:r>
    </w:p>
    <w:p w14:paraId="0E3E1A58" w14:textId="77777777" w:rsidR="00192AF0" w:rsidRDefault="00192AF0">
      <w:pPr>
        <w:spacing w:after="0" w:line="240" w:lineRule="auto"/>
        <w:rPr>
          <w:b/>
          <w:sz w:val="32"/>
          <w:szCs w:val="32"/>
          <w:u w:val="single"/>
        </w:rPr>
      </w:pPr>
    </w:p>
    <w:p w14:paraId="7F856001" w14:textId="77777777" w:rsidR="00192AF0" w:rsidRDefault="00757F2A">
      <w:pPr>
        <w:spacing w:after="0" w:line="240" w:lineRule="auto"/>
        <w:jc w:val="both"/>
        <w:rPr>
          <w:sz w:val="20"/>
          <w:szCs w:val="20"/>
        </w:rPr>
      </w:pPr>
      <w:r>
        <w:rPr>
          <w:sz w:val="20"/>
          <w:szCs w:val="20"/>
        </w:rPr>
        <w:lastRenderedPageBreak/>
        <w:t>De igual forma en que se hizo en la redacción del objetivo general, se colocan los elementos dentro de la matriz para la redacción de objetivos específicos y se eligen verbos que permitan aumentar el nivel cognitivo del tema de auditoría.</w:t>
      </w:r>
    </w:p>
    <w:p w14:paraId="3AC115DA" w14:textId="77777777" w:rsidR="00192AF0" w:rsidRDefault="00192AF0">
      <w:pPr>
        <w:spacing w:after="0" w:line="240" w:lineRule="auto"/>
        <w:jc w:val="both"/>
        <w:rPr>
          <w:sz w:val="20"/>
          <w:szCs w:val="20"/>
        </w:rPr>
      </w:pPr>
    </w:p>
    <w:p w14:paraId="1C70200B" w14:textId="77777777" w:rsidR="00192AF0" w:rsidRDefault="00192AF0">
      <w:pPr>
        <w:spacing w:after="0" w:line="240" w:lineRule="auto"/>
        <w:jc w:val="both"/>
        <w:rPr>
          <w:sz w:val="20"/>
          <w:szCs w:val="20"/>
        </w:rPr>
      </w:pPr>
    </w:p>
    <w:p w14:paraId="148A034A" w14:textId="77777777" w:rsidR="00192AF0" w:rsidRDefault="00192AF0">
      <w:pPr>
        <w:spacing w:after="0" w:line="240" w:lineRule="auto"/>
        <w:jc w:val="both"/>
        <w:rPr>
          <w:sz w:val="20"/>
          <w:szCs w:val="20"/>
        </w:rPr>
      </w:pPr>
    </w:p>
    <w:p w14:paraId="0DACF7B1" w14:textId="77777777" w:rsidR="00192AF0" w:rsidRDefault="00192AF0">
      <w:pPr>
        <w:spacing w:after="0" w:line="240" w:lineRule="auto"/>
        <w:jc w:val="both"/>
        <w:rPr>
          <w:b/>
          <w:sz w:val="20"/>
          <w:szCs w:val="20"/>
          <w:u w:val="single"/>
        </w:rPr>
      </w:pPr>
    </w:p>
    <w:p w14:paraId="3FA6F18E" w14:textId="77777777" w:rsidR="00192AF0" w:rsidRDefault="00757F2A">
      <w:pPr>
        <w:spacing w:after="0" w:line="240" w:lineRule="auto"/>
        <w:jc w:val="both"/>
        <w:rPr>
          <w:b/>
          <w:sz w:val="20"/>
          <w:szCs w:val="20"/>
          <w:u w:val="single"/>
        </w:rPr>
      </w:pPr>
      <w:r>
        <w:rPr>
          <w:b/>
          <w:sz w:val="20"/>
          <w:szCs w:val="20"/>
          <w:u w:val="single"/>
        </w:rPr>
        <w:t>Ejemplos</w:t>
      </w:r>
    </w:p>
    <w:p w14:paraId="028DAD88" w14:textId="77777777" w:rsidR="00192AF0" w:rsidRDefault="00192AF0">
      <w:pPr>
        <w:spacing w:after="0" w:line="240" w:lineRule="auto"/>
        <w:jc w:val="both"/>
        <w:rPr>
          <w:b/>
          <w:sz w:val="20"/>
          <w:szCs w:val="20"/>
          <w:u w:val="single"/>
        </w:rPr>
      </w:pPr>
    </w:p>
    <w:p w14:paraId="1046DED3" w14:textId="77777777" w:rsidR="00192AF0" w:rsidRDefault="00757F2A">
      <w:pPr>
        <w:numPr>
          <w:ilvl w:val="0"/>
          <w:numId w:val="1"/>
        </w:numPr>
        <w:pBdr>
          <w:top w:val="nil"/>
          <w:left w:val="nil"/>
          <w:bottom w:val="nil"/>
          <w:right w:val="nil"/>
          <w:between w:val="nil"/>
        </w:pBdr>
        <w:spacing w:after="0" w:line="240" w:lineRule="auto"/>
        <w:jc w:val="both"/>
        <w:rPr>
          <w:rFonts w:eastAsia="Calibri"/>
          <w:color w:val="000000"/>
          <w:sz w:val="20"/>
          <w:szCs w:val="20"/>
        </w:rPr>
      </w:pPr>
      <w:r>
        <w:rPr>
          <w:rFonts w:eastAsia="Calibri"/>
          <w:b/>
          <w:color w:val="000000"/>
          <w:sz w:val="20"/>
          <w:szCs w:val="20"/>
        </w:rPr>
        <w:t>Identificar</w:t>
      </w:r>
      <w:r>
        <w:rPr>
          <w:rFonts w:eastAsia="Calibri"/>
          <w:color w:val="000000"/>
          <w:sz w:val="20"/>
          <w:szCs w:val="20"/>
        </w:rPr>
        <w:t xml:space="preserve"> el nivel actual de abastecimiento de medicamentos en las áreas de salud de conformidad con lo establecido en el Plan Operativo Anual.</w:t>
      </w:r>
      <w:r>
        <w:rPr>
          <w:sz w:val="20"/>
          <w:szCs w:val="20"/>
        </w:rPr>
        <w:t xml:space="preserve"> </w:t>
      </w:r>
      <w:r>
        <w:rPr>
          <w:rFonts w:eastAsia="Calibri"/>
          <w:color w:val="000000"/>
          <w:sz w:val="20"/>
          <w:szCs w:val="20"/>
        </w:rPr>
        <w:t>(Conocimiento)</w:t>
      </w:r>
    </w:p>
    <w:p w14:paraId="09DF02C6" w14:textId="77777777" w:rsidR="00192AF0" w:rsidRDefault="00192AF0">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14:paraId="4B7A204C" w14:textId="77777777" w:rsidR="00192AF0" w:rsidRDefault="00757F2A">
      <w:pPr>
        <w:numPr>
          <w:ilvl w:val="0"/>
          <w:numId w:val="1"/>
        </w:numPr>
        <w:pBdr>
          <w:top w:val="nil"/>
          <w:left w:val="nil"/>
          <w:bottom w:val="nil"/>
          <w:right w:val="nil"/>
          <w:between w:val="nil"/>
        </w:pBdr>
        <w:spacing w:after="0" w:line="240" w:lineRule="auto"/>
        <w:jc w:val="both"/>
        <w:rPr>
          <w:rFonts w:eastAsia="Calibri"/>
          <w:color w:val="000000"/>
          <w:sz w:val="20"/>
          <w:szCs w:val="20"/>
        </w:rPr>
      </w:pPr>
      <w:r>
        <w:rPr>
          <w:rFonts w:eastAsia="Calibri"/>
          <w:b/>
          <w:color w:val="000000"/>
          <w:sz w:val="20"/>
          <w:szCs w:val="20"/>
        </w:rPr>
        <w:t xml:space="preserve">Definir </w:t>
      </w:r>
      <w:r>
        <w:rPr>
          <w:rFonts w:eastAsia="Calibri"/>
          <w:color w:val="000000"/>
          <w:sz w:val="20"/>
          <w:szCs w:val="20"/>
        </w:rPr>
        <w:t>el grado de disponibilidad de los medicamentos que requiere la población para la preservación de la salud. (Comprensión)</w:t>
      </w:r>
    </w:p>
    <w:p w14:paraId="2735F08F" w14:textId="77777777" w:rsidR="00192AF0" w:rsidRDefault="00192AF0">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14:paraId="5B5A5578" w14:textId="77777777" w:rsidR="00192AF0" w:rsidRDefault="00757F2A">
      <w:pPr>
        <w:numPr>
          <w:ilvl w:val="0"/>
          <w:numId w:val="1"/>
        </w:numPr>
        <w:pBdr>
          <w:top w:val="nil"/>
          <w:left w:val="nil"/>
          <w:bottom w:val="nil"/>
          <w:right w:val="nil"/>
          <w:between w:val="nil"/>
        </w:pBdr>
        <w:spacing w:after="0" w:line="240" w:lineRule="auto"/>
        <w:jc w:val="both"/>
        <w:rPr>
          <w:rFonts w:eastAsia="Calibri"/>
          <w:color w:val="000000"/>
          <w:sz w:val="20"/>
          <w:szCs w:val="20"/>
        </w:rPr>
      </w:pPr>
      <w:r>
        <w:rPr>
          <w:rFonts w:eastAsia="Calibri"/>
          <w:b/>
          <w:color w:val="000000"/>
          <w:sz w:val="20"/>
          <w:szCs w:val="20"/>
        </w:rPr>
        <w:t xml:space="preserve">Calcular </w:t>
      </w:r>
      <w:r>
        <w:rPr>
          <w:rFonts w:eastAsia="Calibri"/>
          <w:color w:val="000000"/>
          <w:sz w:val="20"/>
          <w:szCs w:val="20"/>
        </w:rPr>
        <w:t>el tiempo en el cual se abastecen de medicamentos las áreas de salud y si los mismos son eficaces. (Aplicación)</w:t>
      </w:r>
    </w:p>
    <w:p w14:paraId="338DCD49" w14:textId="77777777" w:rsidR="00192AF0" w:rsidRDefault="00192AF0">
      <w:pPr>
        <w:pBdr>
          <w:top w:val="nil"/>
          <w:left w:val="nil"/>
          <w:bottom w:val="nil"/>
          <w:right w:val="nil"/>
          <w:between w:val="nil"/>
        </w:pBdr>
        <w:spacing w:after="0" w:line="240" w:lineRule="auto"/>
        <w:ind w:left="720"/>
        <w:jc w:val="both"/>
        <w:rPr>
          <w:rFonts w:eastAsia="Calibri"/>
          <w:color w:val="000000"/>
          <w:sz w:val="20"/>
          <w:szCs w:val="20"/>
        </w:rPr>
      </w:pPr>
    </w:p>
    <w:p w14:paraId="62094A8D" w14:textId="77777777" w:rsidR="00192AF0" w:rsidRDefault="00757F2A">
      <w:pPr>
        <w:numPr>
          <w:ilvl w:val="0"/>
          <w:numId w:val="1"/>
        </w:numPr>
        <w:pBdr>
          <w:top w:val="nil"/>
          <w:left w:val="nil"/>
          <w:bottom w:val="nil"/>
          <w:right w:val="nil"/>
          <w:between w:val="nil"/>
        </w:pBdr>
        <w:spacing w:after="0" w:line="240" w:lineRule="auto"/>
        <w:jc w:val="both"/>
        <w:rPr>
          <w:rFonts w:eastAsia="Calibri"/>
          <w:color w:val="000000"/>
          <w:sz w:val="20"/>
          <w:szCs w:val="20"/>
        </w:rPr>
      </w:pPr>
      <w:r>
        <w:rPr>
          <w:rFonts w:eastAsia="Calibri"/>
          <w:b/>
          <w:color w:val="000000"/>
          <w:sz w:val="20"/>
          <w:szCs w:val="20"/>
        </w:rPr>
        <w:t>Analizar</w:t>
      </w:r>
      <w:r>
        <w:rPr>
          <w:rFonts w:eastAsia="Calibri"/>
          <w:color w:val="000000"/>
          <w:sz w:val="20"/>
          <w:szCs w:val="20"/>
        </w:rPr>
        <w:t xml:space="preserve"> las posibles causas que generan desabastecimiento de medicamentos en las áreas de salud. (Análisis)</w:t>
      </w:r>
    </w:p>
    <w:p w14:paraId="197DE5AE" w14:textId="77777777" w:rsidR="00192AF0" w:rsidRDefault="00192AF0">
      <w:pPr>
        <w:spacing w:after="0" w:line="240" w:lineRule="auto"/>
        <w:jc w:val="both"/>
        <w:rPr>
          <w:sz w:val="20"/>
          <w:szCs w:val="20"/>
        </w:rPr>
      </w:pPr>
    </w:p>
    <w:p w14:paraId="0DE1119E" w14:textId="77777777" w:rsidR="00192AF0" w:rsidRDefault="00757F2A">
      <w:pPr>
        <w:spacing w:after="0" w:line="240" w:lineRule="auto"/>
        <w:jc w:val="both"/>
        <w:rPr>
          <w:sz w:val="20"/>
          <w:szCs w:val="20"/>
        </w:rPr>
      </w:pPr>
      <w:r>
        <w:rPr>
          <w:sz w:val="20"/>
          <w:szCs w:val="20"/>
        </w:rPr>
        <w:t>Si se desea transformar los enunciados afirmativos a interrogativos se obtienen las preguntas siguientes:</w:t>
      </w:r>
    </w:p>
    <w:p w14:paraId="0E6D7FDE" w14:textId="77777777" w:rsidR="00192AF0" w:rsidRDefault="00192AF0">
      <w:pPr>
        <w:spacing w:after="0" w:line="240" w:lineRule="auto"/>
        <w:jc w:val="both"/>
        <w:rPr>
          <w:sz w:val="20"/>
          <w:szCs w:val="20"/>
        </w:rPr>
      </w:pPr>
    </w:p>
    <w:p w14:paraId="19CF143C" w14:textId="77777777" w:rsidR="00192AF0" w:rsidRDefault="00757F2A">
      <w:pPr>
        <w:numPr>
          <w:ilvl w:val="0"/>
          <w:numId w:val="2"/>
        </w:numPr>
        <w:pBdr>
          <w:top w:val="nil"/>
          <w:left w:val="nil"/>
          <w:bottom w:val="nil"/>
          <w:right w:val="nil"/>
          <w:between w:val="nil"/>
        </w:pBdr>
        <w:spacing w:after="0" w:line="240" w:lineRule="auto"/>
        <w:jc w:val="both"/>
        <w:rPr>
          <w:rFonts w:eastAsia="Calibri"/>
          <w:color w:val="000000"/>
          <w:sz w:val="20"/>
          <w:szCs w:val="20"/>
        </w:rPr>
      </w:pPr>
      <w:r>
        <w:rPr>
          <w:rFonts w:eastAsia="Calibri"/>
          <w:color w:val="000000"/>
          <w:sz w:val="20"/>
          <w:szCs w:val="20"/>
        </w:rPr>
        <w:t>¿El nivel de abastecimiento de medicamentos es el planificado por el área de salud?</w:t>
      </w:r>
    </w:p>
    <w:p w14:paraId="3847F832" w14:textId="77777777" w:rsidR="00192AF0" w:rsidRDefault="00192AF0">
      <w:pPr>
        <w:pBdr>
          <w:top w:val="nil"/>
          <w:left w:val="nil"/>
          <w:bottom w:val="nil"/>
          <w:right w:val="nil"/>
          <w:between w:val="nil"/>
        </w:pBdr>
        <w:spacing w:after="0" w:line="240" w:lineRule="auto"/>
        <w:ind w:left="720"/>
        <w:jc w:val="both"/>
        <w:rPr>
          <w:rFonts w:eastAsia="Calibri"/>
          <w:color w:val="000000"/>
          <w:sz w:val="20"/>
          <w:szCs w:val="20"/>
        </w:rPr>
      </w:pPr>
    </w:p>
    <w:p w14:paraId="3C096B0F" w14:textId="77777777" w:rsidR="00192AF0" w:rsidRDefault="00757F2A">
      <w:pPr>
        <w:numPr>
          <w:ilvl w:val="0"/>
          <w:numId w:val="2"/>
        </w:numPr>
        <w:pBdr>
          <w:top w:val="nil"/>
          <w:left w:val="nil"/>
          <w:bottom w:val="nil"/>
          <w:right w:val="nil"/>
          <w:between w:val="nil"/>
        </w:pBdr>
        <w:spacing w:after="0" w:line="240" w:lineRule="auto"/>
        <w:jc w:val="both"/>
        <w:rPr>
          <w:rFonts w:eastAsia="Calibri"/>
          <w:color w:val="000000"/>
          <w:sz w:val="20"/>
          <w:szCs w:val="20"/>
        </w:rPr>
      </w:pPr>
      <w:r>
        <w:rPr>
          <w:rFonts w:eastAsia="Calibri"/>
          <w:color w:val="000000"/>
          <w:sz w:val="20"/>
          <w:szCs w:val="20"/>
        </w:rPr>
        <w:t>¿Están disponibles los medicamentos para atender las necesidades sanitarias de la población?</w:t>
      </w:r>
    </w:p>
    <w:p w14:paraId="505CF092" w14:textId="77777777" w:rsidR="00192AF0" w:rsidRDefault="00192AF0">
      <w:pPr>
        <w:pBdr>
          <w:top w:val="nil"/>
          <w:left w:val="nil"/>
          <w:bottom w:val="nil"/>
          <w:right w:val="nil"/>
          <w:between w:val="nil"/>
        </w:pBdr>
        <w:spacing w:after="0" w:line="240" w:lineRule="auto"/>
        <w:ind w:left="720"/>
        <w:jc w:val="both"/>
        <w:rPr>
          <w:rFonts w:eastAsia="Calibri"/>
          <w:color w:val="000000"/>
          <w:sz w:val="20"/>
          <w:szCs w:val="20"/>
        </w:rPr>
      </w:pPr>
    </w:p>
    <w:p w14:paraId="1885EDE1" w14:textId="77777777" w:rsidR="00192AF0" w:rsidRDefault="00757F2A">
      <w:pPr>
        <w:numPr>
          <w:ilvl w:val="0"/>
          <w:numId w:val="2"/>
        </w:numPr>
        <w:pBdr>
          <w:top w:val="nil"/>
          <w:left w:val="nil"/>
          <w:bottom w:val="nil"/>
          <w:right w:val="nil"/>
          <w:between w:val="nil"/>
        </w:pBdr>
        <w:spacing w:after="0" w:line="240" w:lineRule="auto"/>
        <w:jc w:val="both"/>
        <w:rPr>
          <w:rFonts w:eastAsia="Calibri"/>
          <w:color w:val="000000"/>
          <w:sz w:val="20"/>
          <w:szCs w:val="20"/>
        </w:rPr>
      </w:pPr>
      <w:r>
        <w:rPr>
          <w:rFonts w:eastAsia="Calibri"/>
          <w:color w:val="000000"/>
          <w:sz w:val="20"/>
          <w:szCs w:val="20"/>
        </w:rPr>
        <w:t>¿El tiempo en el cual se abastecen de medicamentos las áreas de salud es eficaz?</w:t>
      </w:r>
    </w:p>
    <w:p w14:paraId="6503863C" w14:textId="77777777" w:rsidR="00192AF0" w:rsidRDefault="00192AF0">
      <w:pPr>
        <w:pBdr>
          <w:top w:val="nil"/>
          <w:left w:val="nil"/>
          <w:bottom w:val="nil"/>
          <w:right w:val="nil"/>
          <w:between w:val="nil"/>
        </w:pBdr>
        <w:spacing w:after="0" w:line="240" w:lineRule="auto"/>
        <w:ind w:left="720"/>
        <w:jc w:val="both"/>
        <w:rPr>
          <w:rFonts w:eastAsia="Calibri"/>
          <w:color w:val="000000"/>
          <w:sz w:val="20"/>
          <w:szCs w:val="20"/>
        </w:rPr>
      </w:pPr>
    </w:p>
    <w:p w14:paraId="5341A029" w14:textId="77777777" w:rsidR="00192AF0" w:rsidRDefault="00757F2A">
      <w:pPr>
        <w:numPr>
          <w:ilvl w:val="0"/>
          <w:numId w:val="2"/>
        </w:numPr>
        <w:pBdr>
          <w:top w:val="nil"/>
          <w:left w:val="nil"/>
          <w:bottom w:val="nil"/>
          <w:right w:val="nil"/>
          <w:between w:val="nil"/>
        </w:pBdr>
        <w:spacing w:after="0" w:line="240" w:lineRule="auto"/>
        <w:jc w:val="both"/>
        <w:rPr>
          <w:rFonts w:eastAsia="Calibri"/>
          <w:color w:val="000000"/>
          <w:sz w:val="20"/>
          <w:szCs w:val="20"/>
        </w:rPr>
      </w:pPr>
      <w:r>
        <w:rPr>
          <w:rFonts w:eastAsia="Calibri"/>
          <w:color w:val="000000"/>
          <w:sz w:val="20"/>
          <w:szCs w:val="20"/>
        </w:rPr>
        <w:t>¿Qué es lo que causa el desabastecimiento de medicamentos en las áreas de salud?</w:t>
      </w:r>
    </w:p>
    <w:p w14:paraId="17AA221C" w14:textId="77777777" w:rsidR="00192AF0" w:rsidRDefault="00192AF0">
      <w:pPr>
        <w:spacing w:after="0" w:line="240" w:lineRule="auto"/>
        <w:rPr>
          <w:rFonts w:ascii="Arial" w:eastAsia="Arial" w:hAnsi="Arial" w:cs="Arial"/>
          <w:sz w:val="24"/>
          <w:szCs w:val="24"/>
        </w:rPr>
      </w:pPr>
    </w:p>
    <w:p w14:paraId="74EB3E25" w14:textId="77777777" w:rsidR="00192AF0" w:rsidRDefault="00192AF0">
      <w:pPr>
        <w:spacing w:after="0" w:line="240" w:lineRule="auto"/>
        <w:rPr>
          <w:rFonts w:ascii="Arial" w:eastAsia="Arial" w:hAnsi="Arial" w:cs="Arial"/>
          <w:sz w:val="24"/>
          <w:szCs w:val="24"/>
        </w:rPr>
      </w:pPr>
    </w:p>
    <w:p w14:paraId="7FBC178F" w14:textId="77777777" w:rsidR="00192AF0" w:rsidRDefault="00192AF0">
      <w:pPr>
        <w:spacing w:after="0" w:line="240" w:lineRule="auto"/>
        <w:rPr>
          <w:rFonts w:ascii="Arial" w:eastAsia="Arial" w:hAnsi="Arial" w:cs="Arial"/>
          <w:sz w:val="24"/>
          <w:szCs w:val="24"/>
        </w:rPr>
      </w:pPr>
    </w:p>
    <w:p w14:paraId="6DE0CE8B" w14:textId="77777777" w:rsidR="00192AF0" w:rsidRDefault="00192AF0">
      <w:pPr>
        <w:rPr>
          <w:rFonts w:ascii="Arial" w:eastAsia="Arial" w:hAnsi="Arial" w:cs="Arial"/>
          <w:sz w:val="24"/>
          <w:szCs w:val="24"/>
        </w:rPr>
      </w:pPr>
    </w:p>
    <w:p w14:paraId="6460A59A" w14:textId="77777777" w:rsidR="00192AF0" w:rsidRDefault="00192AF0">
      <w:pPr>
        <w:rPr>
          <w:rFonts w:ascii="Arial" w:eastAsia="Arial" w:hAnsi="Arial" w:cs="Arial"/>
          <w:sz w:val="24"/>
          <w:szCs w:val="24"/>
        </w:rPr>
      </w:pPr>
    </w:p>
    <w:p w14:paraId="6ABDEF91" w14:textId="77777777" w:rsidR="00192AF0" w:rsidRDefault="00192AF0"/>
    <w:sectPr w:rsidR="00192AF0">
      <w:headerReference w:type="default" r:id="rId8"/>
      <w:footerReference w:type="default" r:id="rId9"/>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23B09" w14:textId="77777777" w:rsidR="006E3E0F" w:rsidRDefault="006E3E0F">
      <w:pPr>
        <w:spacing w:after="0" w:line="240" w:lineRule="auto"/>
      </w:pPr>
      <w:r>
        <w:separator/>
      </w:r>
    </w:p>
  </w:endnote>
  <w:endnote w:type="continuationSeparator" w:id="0">
    <w:p w14:paraId="53E750FE" w14:textId="77777777" w:rsidR="006E3E0F" w:rsidRDefault="006E3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4F8A" w14:textId="77777777" w:rsidR="00192AF0" w:rsidRDefault="00192AF0">
    <w:pPr>
      <w:pBdr>
        <w:top w:val="nil"/>
        <w:left w:val="nil"/>
        <w:bottom w:val="nil"/>
        <w:right w:val="nil"/>
        <w:between w:val="nil"/>
      </w:pBdr>
      <w:tabs>
        <w:tab w:val="center" w:pos="4419"/>
        <w:tab w:val="right" w:pos="8838"/>
      </w:tabs>
      <w:spacing w:after="0" w:line="240" w:lineRule="auto"/>
      <w:rPr>
        <w:rFonts w:eastAsia="Calibri"/>
        <w:b/>
        <w:i/>
        <w:color w:val="000000"/>
        <w:sz w:val="24"/>
        <w:szCs w:val="24"/>
      </w:rPr>
    </w:pPr>
  </w:p>
  <w:p w14:paraId="51365A5E" w14:textId="77777777" w:rsidR="00192AF0" w:rsidRDefault="00192AF0">
    <w:pPr>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i/>
        <w:color w:val="000000"/>
        <w:sz w:val="24"/>
        <w:szCs w:val="24"/>
      </w:rPr>
    </w:pPr>
  </w:p>
  <w:p w14:paraId="2D359E18" w14:textId="77777777" w:rsidR="00192AF0" w:rsidRDefault="00192AF0">
    <w:pPr>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 w:val="24"/>
        <w:szCs w:val="24"/>
      </w:rPr>
    </w:pPr>
  </w:p>
  <w:p w14:paraId="7CFEBF4E" w14:textId="7A8A5B89" w:rsidR="00192AF0" w:rsidRDefault="00757F2A">
    <w:pPr>
      <w:pBdr>
        <w:top w:val="nil"/>
        <w:left w:val="nil"/>
        <w:bottom w:val="nil"/>
        <w:right w:val="nil"/>
        <w:between w:val="nil"/>
      </w:pBdr>
      <w:tabs>
        <w:tab w:val="center" w:pos="4419"/>
        <w:tab w:val="right" w:pos="8838"/>
      </w:tabs>
      <w:spacing w:after="0" w:line="240" w:lineRule="auto"/>
      <w:rPr>
        <w:rFonts w:eastAsia="Calibri"/>
        <w:color w:val="000000"/>
      </w:rPr>
    </w:pPr>
    <w:r>
      <w:rPr>
        <w:noProof/>
      </w:rPr>
      <w:drawing>
        <wp:anchor distT="0" distB="0" distL="0" distR="0" simplePos="0" relativeHeight="251660288" behindDoc="1" locked="0" layoutInCell="1" hidden="0" allowOverlap="1" wp14:anchorId="66EFB208" wp14:editId="148DBC85">
          <wp:simplePos x="0" y="0"/>
          <wp:positionH relativeFrom="column">
            <wp:posOffset>-1080134</wp:posOffset>
          </wp:positionH>
          <wp:positionV relativeFrom="paragraph">
            <wp:posOffset>-351154</wp:posOffset>
          </wp:positionV>
          <wp:extent cx="7858800" cy="961200"/>
          <wp:effectExtent l="0" t="0" r="0" b="0"/>
          <wp:wrapNone/>
          <wp:docPr id="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858800" cy="961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05D1D" w14:textId="77777777" w:rsidR="006E3E0F" w:rsidRDefault="006E3E0F">
      <w:pPr>
        <w:spacing w:after="0" w:line="240" w:lineRule="auto"/>
      </w:pPr>
      <w:r>
        <w:separator/>
      </w:r>
    </w:p>
  </w:footnote>
  <w:footnote w:type="continuationSeparator" w:id="0">
    <w:p w14:paraId="1461A6CD" w14:textId="77777777" w:rsidR="006E3E0F" w:rsidRDefault="006E3E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4E976" w14:textId="77777777" w:rsidR="00192AF0" w:rsidRDefault="00757F2A">
    <w:pPr>
      <w:pBdr>
        <w:top w:val="nil"/>
        <w:left w:val="nil"/>
        <w:bottom w:val="nil"/>
        <w:right w:val="nil"/>
        <w:between w:val="nil"/>
      </w:pBdr>
      <w:tabs>
        <w:tab w:val="center" w:pos="4419"/>
        <w:tab w:val="right" w:pos="8838"/>
      </w:tabs>
      <w:spacing w:after="0" w:line="240" w:lineRule="auto"/>
      <w:rPr>
        <w:rFonts w:eastAsia="Calibri"/>
        <w:color w:val="000000"/>
      </w:rPr>
    </w:pPr>
    <w:r>
      <w:rPr>
        <w:rFonts w:eastAsia="Calibri"/>
        <w:noProof/>
        <w:color w:val="000000"/>
      </w:rPr>
      <w:drawing>
        <wp:anchor distT="0" distB="0" distL="0" distR="0" simplePos="0" relativeHeight="251658240" behindDoc="1" locked="0" layoutInCell="1" hidden="0" allowOverlap="1" wp14:anchorId="3AC179EF" wp14:editId="2B6F8AFC">
          <wp:simplePos x="0" y="0"/>
          <wp:positionH relativeFrom="page">
            <wp:posOffset>0</wp:posOffset>
          </wp:positionH>
          <wp:positionV relativeFrom="page">
            <wp:posOffset>10187940</wp:posOffset>
          </wp:positionV>
          <wp:extent cx="7848404" cy="1303655"/>
          <wp:effectExtent l="0" t="0" r="0" b="0"/>
          <wp:wrapNone/>
          <wp:docPr id="12" name="image4.jpg" descr="Interfaz de usuario gráfica, Aplicación&#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0" name="image4.jpg" descr="Interfaz de usuario gráfica, Aplicación&#10;&#10;Descripción generada automáticamente con confianza media"/>
                  <pic:cNvPicPr preferRelativeResize="0"/>
                </pic:nvPicPr>
                <pic:blipFill>
                  <a:blip r:embed="rId1"/>
                  <a:srcRect/>
                  <a:stretch>
                    <a:fillRect/>
                  </a:stretch>
                </pic:blipFill>
                <pic:spPr>
                  <a:xfrm>
                    <a:off x="0" y="0"/>
                    <a:ext cx="7848404" cy="130365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133B21F" wp14:editId="67454186">
          <wp:simplePos x="0" y="0"/>
          <wp:positionH relativeFrom="column">
            <wp:posOffset>-1095374</wp:posOffset>
          </wp:positionH>
          <wp:positionV relativeFrom="paragraph">
            <wp:posOffset>-441959</wp:posOffset>
          </wp:positionV>
          <wp:extent cx="7813040" cy="1297305"/>
          <wp:effectExtent l="0" t="0" r="0" b="0"/>
          <wp:wrapSquare wrapText="bothSides" distT="0" distB="0" distL="114300" distR="114300"/>
          <wp:docPr id="1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7813040" cy="129730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D5558"/>
    <w:multiLevelType w:val="multilevel"/>
    <w:tmpl w:val="96023D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23B2FC5"/>
    <w:multiLevelType w:val="multilevel"/>
    <w:tmpl w:val="A3626B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AF0"/>
    <w:rsid w:val="00192AF0"/>
    <w:rsid w:val="006E3E0F"/>
    <w:rsid w:val="00757F2A"/>
    <w:rsid w:val="007E605D"/>
    <w:rsid w:val="00CC03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D1A63"/>
  <w15:docId w15:val="{5E1DB898-5D13-4230-B903-36554A24B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4F1"/>
    <w:rPr>
      <w:rFonts w:eastAsiaTheme="minorEastAsia"/>
      <w:lang w:eastAsia="es-MX"/>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6E2A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E2A3B"/>
  </w:style>
  <w:style w:type="paragraph" w:styleId="Piedepgina">
    <w:name w:val="footer"/>
    <w:basedOn w:val="Normal"/>
    <w:link w:val="PiedepginaCar"/>
    <w:uiPriority w:val="99"/>
    <w:unhideWhenUsed/>
    <w:rsid w:val="006E2A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E2A3B"/>
  </w:style>
  <w:style w:type="paragraph" w:styleId="Prrafodelista">
    <w:name w:val="List Paragraph"/>
    <w:basedOn w:val="Normal"/>
    <w:uiPriority w:val="34"/>
    <w:qFormat/>
    <w:rsid w:val="004824F1"/>
    <w:pPr>
      <w:ind w:left="720"/>
      <w:contextualSpacing/>
    </w:pPr>
  </w:style>
  <w:style w:type="table" w:styleId="Cuadrculaclara-nfasis1">
    <w:name w:val="Light Grid Accent 1"/>
    <w:basedOn w:val="Tablanormal"/>
    <w:uiPriority w:val="62"/>
    <w:rsid w:val="004824F1"/>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tblStylePr w:type="firstRow">
      <w:pPr>
        <w:spacing w:before="0" w:after="0" w:line="240" w:lineRule="auto"/>
      </w:pPr>
      <w:rPr>
        <w:rFonts w:ascii="Calibri" w:eastAsia="Calibri" w:hAnsi="Calibri" w:cs="Calibri"/>
        <w:b/>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w:eastAsia="Calibri" w:hAnsi="Calibri" w:cs="Calibri"/>
        <w:b/>
      </w:rPr>
      <w:tblPr/>
      <w:tcPr>
        <w:tcBorders>
          <w:top w:val="sing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w:eastAsia="Calibri" w:hAnsi="Calibri" w:cs="Calibri"/>
        <w:b/>
      </w:rPr>
    </w:tblStylePr>
    <w:tblStylePr w:type="lastCol">
      <w:rPr>
        <w:rFonts w:ascii="Calibri" w:eastAsia="Calibri" w:hAnsi="Calibri" w:cs="Calibri"/>
        <w:b/>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a0">
    <w:basedOn w:val="TableNormal"/>
    <w:pPr>
      <w:spacing w:after="0" w:line="240" w:lineRule="auto"/>
    </w:pPr>
    <w:tblPr>
      <w:tblStyleRowBandSize w:val="1"/>
      <w:tblStyleColBandSize w:val="1"/>
      <w:tblCellMar>
        <w:left w:w="108" w:type="dxa"/>
        <w:right w:w="108" w:type="dxa"/>
      </w:tblCellMar>
    </w:tblPr>
    <w:tblStylePr w:type="firstRow">
      <w:pPr>
        <w:spacing w:before="0" w:after="0" w:line="240" w:lineRule="auto"/>
      </w:pPr>
      <w:rPr>
        <w:rFonts w:ascii="Calibri" w:eastAsia="Calibri" w:hAnsi="Calibri" w:cs="Calibri"/>
        <w:b/>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w:eastAsia="Calibri" w:hAnsi="Calibri" w:cs="Calibri"/>
        <w:b/>
      </w:rPr>
      <w:tblPr/>
      <w:tcPr>
        <w:tcBorders>
          <w:top w:val="sing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w:eastAsia="Calibri" w:hAnsi="Calibri" w:cs="Calibri"/>
        <w:b/>
      </w:rPr>
    </w:tblStylePr>
    <w:tblStylePr w:type="lastCol">
      <w:rPr>
        <w:rFonts w:ascii="Calibri" w:eastAsia="Calibri" w:hAnsi="Calibri" w:cs="Calibri"/>
        <w:b/>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a1">
    <w:basedOn w:val="TableNormal"/>
    <w:pPr>
      <w:spacing w:after="0" w:line="240" w:lineRule="auto"/>
    </w:pPr>
    <w:tblPr>
      <w:tblStyleRowBandSize w:val="1"/>
      <w:tblStyleColBandSize w:val="1"/>
      <w:tblCellMar>
        <w:left w:w="108" w:type="dxa"/>
        <w:right w:w="108" w:type="dxa"/>
      </w:tblCellMar>
    </w:tblPr>
    <w:tblStylePr w:type="firstRow">
      <w:pPr>
        <w:spacing w:before="0" w:after="0" w:line="240" w:lineRule="auto"/>
      </w:pPr>
      <w:rPr>
        <w:rFonts w:ascii="Calibri" w:eastAsia="Calibri" w:hAnsi="Calibri" w:cs="Calibri"/>
        <w:b/>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w:eastAsia="Calibri" w:hAnsi="Calibri" w:cs="Calibri"/>
        <w:b/>
      </w:rPr>
      <w:tblPr/>
      <w:tcPr>
        <w:tcBorders>
          <w:top w:val="sing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w:eastAsia="Calibri" w:hAnsi="Calibri" w:cs="Calibri"/>
        <w:b/>
      </w:rPr>
    </w:tblStylePr>
    <w:tblStylePr w:type="lastCol">
      <w:rPr>
        <w:rFonts w:ascii="Calibri" w:eastAsia="Calibri" w:hAnsi="Calibri" w:cs="Calibri"/>
        <w:b/>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a2">
    <w:basedOn w:val="TableNormal"/>
    <w:pPr>
      <w:spacing w:after="0" w:line="240" w:lineRule="auto"/>
    </w:pPr>
    <w:tblPr>
      <w:tblStyleRowBandSize w:val="1"/>
      <w:tblStyleColBandSize w:val="1"/>
      <w:tblCellMar>
        <w:left w:w="108" w:type="dxa"/>
        <w:right w:w="108" w:type="dxa"/>
      </w:tblCellMar>
    </w:tblPr>
    <w:tblStylePr w:type="firstRow">
      <w:pPr>
        <w:spacing w:before="0" w:after="0" w:line="240" w:lineRule="auto"/>
      </w:pPr>
      <w:rPr>
        <w:rFonts w:ascii="Calibri" w:eastAsia="Calibri" w:hAnsi="Calibri" w:cs="Calibri"/>
        <w:b/>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w:eastAsia="Calibri" w:hAnsi="Calibri" w:cs="Calibri"/>
        <w:b/>
      </w:rPr>
      <w:tblPr/>
      <w:tcPr>
        <w:tcBorders>
          <w:top w:val="sing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w:eastAsia="Calibri" w:hAnsi="Calibri" w:cs="Calibri"/>
        <w:b/>
      </w:rPr>
    </w:tblStylePr>
    <w:tblStylePr w:type="lastCol">
      <w:rPr>
        <w:rFonts w:ascii="Calibri" w:eastAsia="Calibri" w:hAnsi="Calibri" w:cs="Calibri"/>
        <w:b/>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acNCfBvJ66lYwAh/MzKgb6+zYQ==">AMUW2mW5rEw7o7v1ICJosF0PdT6MMvCewPwufjGOghGbBQeMEo+6HtGNOA7K9xLEbgRSLWw2JBrlp42VRfzl+lZslJfF2qujpytMekvu84xdSFL6OnwH4GvFRCovUOEup0uqZt5Rc0kf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1174</Words>
  <Characters>6459</Characters>
  <Application>Microsoft Office Word</Application>
  <DocSecurity>0</DocSecurity>
  <Lines>53</Lines>
  <Paragraphs>15</Paragraphs>
  <ScaleCrop>false</ScaleCrop>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Alejandro  Tang Herrera</dc:creator>
  <cp:lastModifiedBy>Katherine Marely Samayoa Leal</cp:lastModifiedBy>
  <cp:revision>3</cp:revision>
  <cp:lastPrinted>2021-09-17T00:18:00Z</cp:lastPrinted>
  <dcterms:created xsi:type="dcterms:W3CDTF">2021-08-11T14:21:00Z</dcterms:created>
  <dcterms:modified xsi:type="dcterms:W3CDTF">2021-09-17T00:20:00Z</dcterms:modified>
</cp:coreProperties>
</file>