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56794F" w14:textId="2018A83B" w:rsidR="0005350E" w:rsidRPr="00D03EE7" w:rsidRDefault="0005350E" w:rsidP="0005350E">
      <w:pPr>
        <w:jc w:val="center"/>
        <w:rPr>
          <w:rFonts w:ascii="Calibri" w:hAnsi="Calibri" w:cs="Calibri"/>
          <w:noProof/>
          <w:sz w:val="20"/>
          <w:szCs w:val="20"/>
          <w:lang w:val="es-GT"/>
        </w:rPr>
      </w:pPr>
      <w:r w:rsidRPr="00D03EE7">
        <w:rPr>
          <w:rFonts w:ascii="Calibri" w:hAnsi="Calibri" w:cs="Calibri"/>
          <w:b/>
          <w:sz w:val="20"/>
          <w:szCs w:val="20"/>
          <w:lang w:val="es-GT"/>
        </w:rPr>
        <w:t>Guía E1</w:t>
      </w:r>
    </w:p>
    <w:p w14:paraId="7078A5E9" w14:textId="77777777" w:rsidR="0005350E" w:rsidRPr="00D03EE7" w:rsidRDefault="0005350E" w:rsidP="0005350E">
      <w:pPr>
        <w:spacing w:after="0" w:line="240" w:lineRule="auto"/>
        <w:jc w:val="center"/>
        <w:rPr>
          <w:rFonts w:ascii="Calibri" w:hAnsi="Calibri" w:cs="Calibri"/>
          <w:b/>
          <w:sz w:val="20"/>
          <w:szCs w:val="20"/>
          <w:lang w:val="es-GT"/>
        </w:rPr>
      </w:pPr>
    </w:p>
    <w:p w14:paraId="5F81D028" w14:textId="77777777" w:rsidR="0005350E" w:rsidRPr="00D03EE7" w:rsidRDefault="0005350E" w:rsidP="0005350E">
      <w:pPr>
        <w:spacing w:after="0" w:line="360" w:lineRule="auto"/>
        <w:jc w:val="center"/>
        <w:rPr>
          <w:rFonts w:ascii="Calibri" w:hAnsi="Calibri" w:cs="Calibri"/>
          <w:b/>
          <w:sz w:val="20"/>
          <w:szCs w:val="20"/>
          <w:lang w:val="es-GT"/>
        </w:rPr>
      </w:pPr>
      <w:r w:rsidRPr="00D03EE7">
        <w:rPr>
          <w:rFonts w:ascii="Calibri" w:hAnsi="Calibri" w:cs="Calibri"/>
          <w:b/>
          <w:sz w:val="20"/>
          <w:szCs w:val="20"/>
          <w:lang w:val="es-GT"/>
        </w:rPr>
        <w:t>Modelo nombramiento interno</w:t>
      </w:r>
    </w:p>
    <w:p w14:paraId="121B79C2" w14:textId="77777777" w:rsidR="0005350E" w:rsidRPr="00D03EE7" w:rsidRDefault="0005350E" w:rsidP="0005350E">
      <w:pPr>
        <w:spacing w:after="0" w:line="360" w:lineRule="auto"/>
        <w:jc w:val="center"/>
        <w:rPr>
          <w:rFonts w:ascii="Calibri" w:hAnsi="Calibri" w:cs="Calibri"/>
          <w:b/>
          <w:sz w:val="20"/>
          <w:szCs w:val="20"/>
          <w:lang w:val="es-GT"/>
        </w:rPr>
      </w:pPr>
      <w:r w:rsidRPr="00D03EE7">
        <w:rPr>
          <w:rFonts w:ascii="Calibri" w:hAnsi="Calibri" w:cs="Calibri"/>
          <w:b/>
          <w:sz w:val="20"/>
          <w:szCs w:val="20"/>
          <w:lang w:val="es-GT"/>
        </w:rPr>
        <w:t>Planificación estratégica</w:t>
      </w:r>
    </w:p>
    <w:p w14:paraId="431AB82E" w14:textId="77777777" w:rsidR="0005350E" w:rsidRPr="00D03EE7" w:rsidRDefault="0005350E" w:rsidP="0005350E">
      <w:pPr>
        <w:spacing w:after="0" w:line="360" w:lineRule="auto"/>
        <w:jc w:val="center"/>
        <w:rPr>
          <w:rFonts w:ascii="Calibri" w:hAnsi="Calibri" w:cs="Calibri"/>
          <w:b/>
          <w:i/>
          <w:sz w:val="20"/>
          <w:szCs w:val="20"/>
          <w:lang w:val="es-GT"/>
        </w:rPr>
      </w:pPr>
    </w:p>
    <w:p w14:paraId="73189918" w14:textId="77777777" w:rsidR="0005350E" w:rsidRPr="00D03EE7" w:rsidRDefault="0005350E" w:rsidP="0005350E">
      <w:pPr>
        <w:spacing w:after="0" w:line="240" w:lineRule="auto"/>
        <w:jc w:val="center"/>
        <w:rPr>
          <w:rFonts w:ascii="Calibri" w:hAnsi="Calibri" w:cs="Calibri"/>
          <w:b/>
          <w:i/>
          <w:sz w:val="20"/>
          <w:szCs w:val="20"/>
          <w:lang w:val="es-GT"/>
        </w:rPr>
      </w:pPr>
      <w:r w:rsidRPr="00D03EE7">
        <w:rPr>
          <w:rFonts w:ascii="Calibri" w:hAnsi="Calibri" w:cs="Calibri"/>
          <w:b/>
          <w:i/>
          <w:sz w:val="20"/>
          <w:szCs w:val="20"/>
          <w:lang w:val="es-GT"/>
        </w:rPr>
        <w:t>DIRECCIÓN DE AUDITORÍA DE xxxxxx</w:t>
      </w:r>
    </w:p>
    <w:p w14:paraId="11B62C80" w14:textId="77777777" w:rsidR="0005350E" w:rsidRPr="00D03EE7" w:rsidRDefault="0005350E" w:rsidP="0005350E">
      <w:pPr>
        <w:spacing w:after="0" w:line="240" w:lineRule="auto"/>
        <w:jc w:val="center"/>
        <w:rPr>
          <w:rFonts w:ascii="Calibri" w:hAnsi="Calibri" w:cs="Calibri"/>
          <w:b/>
          <w:i/>
          <w:sz w:val="20"/>
          <w:szCs w:val="20"/>
        </w:rPr>
      </w:pPr>
      <w:r w:rsidRPr="00D03EE7">
        <w:rPr>
          <w:rFonts w:ascii="Calibri" w:hAnsi="Calibri" w:cs="Calibri"/>
          <w:b/>
          <w:i/>
          <w:sz w:val="20"/>
          <w:szCs w:val="20"/>
          <w:lang w:val="es-GT"/>
        </w:rPr>
        <w:t xml:space="preserve">NOMBRAMIENTO INTERNO, PLANIFICACIÓN ESTRATÉGICA DE AUDITORÍA DE DESEMPEÑO No. </w:t>
      </w:r>
      <w:r w:rsidRPr="00D03EE7">
        <w:rPr>
          <w:rFonts w:ascii="Calibri" w:hAnsi="Calibri" w:cs="Calibri"/>
          <w:b/>
          <w:i/>
          <w:sz w:val="20"/>
          <w:szCs w:val="20"/>
        </w:rPr>
        <w:t>DADXX-001-XXX</w:t>
      </w:r>
    </w:p>
    <w:p w14:paraId="14D5EADE" w14:textId="77777777" w:rsidR="0005350E" w:rsidRPr="00D03EE7" w:rsidRDefault="0005350E" w:rsidP="0005350E">
      <w:pPr>
        <w:spacing w:after="0" w:line="240" w:lineRule="auto"/>
        <w:jc w:val="right"/>
        <w:rPr>
          <w:rFonts w:ascii="Calibri" w:hAnsi="Calibri" w:cs="Calibri"/>
          <w:sz w:val="20"/>
          <w:szCs w:val="20"/>
        </w:rPr>
      </w:pPr>
      <w:r w:rsidRPr="00D03EE7">
        <w:rPr>
          <w:rFonts w:ascii="Calibri" w:hAnsi="Calibri" w:cs="Calibri"/>
          <w:sz w:val="20"/>
          <w:szCs w:val="20"/>
        </w:rPr>
        <w:tab/>
      </w:r>
      <w:r w:rsidRPr="00D03EE7">
        <w:rPr>
          <w:rFonts w:ascii="Calibri" w:hAnsi="Calibri" w:cs="Calibri"/>
          <w:sz w:val="20"/>
          <w:szCs w:val="20"/>
        </w:rPr>
        <w:tab/>
      </w:r>
      <w:r w:rsidRPr="00D03EE7">
        <w:rPr>
          <w:rFonts w:ascii="Calibri" w:hAnsi="Calibri" w:cs="Calibri"/>
          <w:sz w:val="20"/>
          <w:szCs w:val="20"/>
        </w:rPr>
        <w:tab/>
      </w:r>
      <w:r w:rsidRPr="00D03EE7">
        <w:rPr>
          <w:rFonts w:ascii="Calibri" w:hAnsi="Calibri" w:cs="Calibri"/>
          <w:sz w:val="20"/>
          <w:szCs w:val="20"/>
        </w:rPr>
        <w:tab/>
      </w:r>
      <w:r w:rsidRPr="00D03EE7">
        <w:rPr>
          <w:rFonts w:ascii="Calibri" w:hAnsi="Calibri" w:cs="Calibri"/>
          <w:sz w:val="20"/>
          <w:szCs w:val="20"/>
        </w:rPr>
        <w:tab/>
      </w:r>
      <w:r w:rsidRPr="00D03EE7">
        <w:rPr>
          <w:rFonts w:ascii="Calibri" w:hAnsi="Calibri" w:cs="Calibri"/>
          <w:sz w:val="20"/>
          <w:szCs w:val="20"/>
        </w:rPr>
        <w:tab/>
      </w:r>
      <w:r w:rsidRPr="00D03EE7">
        <w:rPr>
          <w:rFonts w:ascii="Calibri" w:hAnsi="Calibri" w:cs="Calibri"/>
          <w:sz w:val="20"/>
          <w:szCs w:val="20"/>
        </w:rPr>
        <w:tab/>
      </w:r>
      <w:r w:rsidRPr="00D03EE7">
        <w:rPr>
          <w:rFonts w:ascii="Calibri" w:hAnsi="Calibri" w:cs="Calibri"/>
          <w:sz w:val="20"/>
          <w:szCs w:val="20"/>
        </w:rPr>
        <w:tab/>
      </w:r>
    </w:p>
    <w:p w14:paraId="6D9FFB3F" w14:textId="77777777" w:rsidR="0005350E" w:rsidRPr="00D03EE7" w:rsidRDefault="0005350E" w:rsidP="0005350E">
      <w:pPr>
        <w:spacing w:after="0" w:line="240" w:lineRule="auto"/>
        <w:jc w:val="right"/>
        <w:rPr>
          <w:rFonts w:ascii="Calibri" w:hAnsi="Calibri" w:cs="Calibri"/>
          <w:sz w:val="20"/>
          <w:szCs w:val="20"/>
        </w:rPr>
      </w:pPr>
    </w:p>
    <w:p w14:paraId="2D768D5C" w14:textId="77777777" w:rsidR="0005350E" w:rsidRPr="00D03EE7" w:rsidRDefault="0005350E" w:rsidP="0005350E">
      <w:pPr>
        <w:spacing w:after="0" w:line="240" w:lineRule="auto"/>
        <w:jc w:val="right"/>
        <w:rPr>
          <w:rFonts w:ascii="Calibri" w:hAnsi="Calibri" w:cs="Calibri"/>
          <w:b/>
          <w:sz w:val="20"/>
          <w:szCs w:val="20"/>
        </w:rPr>
      </w:pPr>
      <w:r w:rsidRPr="00D03EE7">
        <w:rPr>
          <w:rFonts w:ascii="Calibri" w:hAnsi="Calibri" w:cs="Calibri"/>
          <w:b/>
          <w:sz w:val="20"/>
          <w:szCs w:val="20"/>
        </w:rPr>
        <w:t>Guatemala, XX de XX de XX</w:t>
      </w:r>
    </w:p>
    <w:p w14:paraId="3819C46F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b/>
          <w:sz w:val="20"/>
          <w:szCs w:val="20"/>
        </w:rPr>
      </w:pPr>
      <w:r w:rsidRPr="00D03EE7">
        <w:rPr>
          <w:rFonts w:ascii="Calibri" w:hAnsi="Calibri" w:cs="Calibri"/>
          <w:b/>
          <w:sz w:val="20"/>
          <w:szCs w:val="20"/>
        </w:rPr>
        <w:t>Equipo para Realizar Planificación Estratégica</w:t>
      </w:r>
    </w:p>
    <w:p w14:paraId="4F91B123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b/>
          <w:sz w:val="20"/>
          <w:szCs w:val="20"/>
        </w:rPr>
      </w:pPr>
      <w:r w:rsidRPr="00D03EE7">
        <w:rPr>
          <w:rFonts w:ascii="Calibri" w:hAnsi="Calibri" w:cs="Calibri"/>
          <w:b/>
          <w:sz w:val="20"/>
          <w:szCs w:val="20"/>
        </w:rPr>
        <w:t xml:space="preserve">Juana </w:t>
      </w:r>
      <w:proofErr w:type="spellStart"/>
      <w:r w:rsidRPr="00D03EE7">
        <w:rPr>
          <w:rFonts w:ascii="Calibri" w:hAnsi="Calibri" w:cs="Calibri"/>
          <w:b/>
          <w:sz w:val="20"/>
          <w:szCs w:val="20"/>
        </w:rPr>
        <w:t>Loaisa</w:t>
      </w:r>
      <w:proofErr w:type="spellEnd"/>
      <w:r w:rsidRPr="00D03EE7">
        <w:rPr>
          <w:rFonts w:ascii="Calibri" w:hAnsi="Calibri" w:cs="Calibri"/>
          <w:b/>
          <w:sz w:val="20"/>
          <w:szCs w:val="20"/>
        </w:rPr>
        <w:t xml:space="preserve"> </w:t>
      </w:r>
    </w:p>
    <w:p w14:paraId="23456B40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b/>
          <w:sz w:val="20"/>
          <w:szCs w:val="20"/>
        </w:rPr>
      </w:pPr>
      <w:r w:rsidRPr="00D03EE7">
        <w:rPr>
          <w:rFonts w:ascii="Calibri" w:hAnsi="Calibri" w:cs="Calibri"/>
          <w:b/>
          <w:sz w:val="20"/>
          <w:szCs w:val="20"/>
        </w:rPr>
        <w:t xml:space="preserve">Pedro </w:t>
      </w:r>
      <w:proofErr w:type="spellStart"/>
      <w:r w:rsidRPr="00D03EE7">
        <w:rPr>
          <w:rFonts w:ascii="Calibri" w:hAnsi="Calibri" w:cs="Calibri"/>
          <w:b/>
          <w:sz w:val="20"/>
          <w:szCs w:val="20"/>
        </w:rPr>
        <w:t>Golmex</w:t>
      </w:r>
      <w:proofErr w:type="spellEnd"/>
      <w:r w:rsidRPr="00D03EE7">
        <w:rPr>
          <w:rFonts w:ascii="Calibri" w:hAnsi="Calibri" w:cs="Calibri"/>
          <w:b/>
          <w:sz w:val="20"/>
          <w:szCs w:val="20"/>
        </w:rPr>
        <w:t xml:space="preserve"> </w:t>
      </w:r>
    </w:p>
    <w:p w14:paraId="3930406E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b/>
          <w:sz w:val="20"/>
          <w:szCs w:val="20"/>
        </w:rPr>
      </w:pPr>
      <w:r w:rsidRPr="00D03EE7">
        <w:rPr>
          <w:rFonts w:ascii="Calibri" w:hAnsi="Calibri" w:cs="Calibri"/>
          <w:b/>
          <w:sz w:val="20"/>
          <w:szCs w:val="20"/>
        </w:rPr>
        <w:t xml:space="preserve">Rita </w:t>
      </w:r>
      <w:proofErr w:type="spellStart"/>
      <w:r w:rsidRPr="00D03EE7">
        <w:rPr>
          <w:rFonts w:ascii="Calibri" w:hAnsi="Calibri" w:cs="Calibri"/>
          <w:b/>
          <w:sz w:val="20"/>
          <w:szCs w:val="20"/>
        </w:rPr>
        <w:t>Juarez</w:t>
      </w:r>
      <w:proofErr w:type="spellEnd"/>
      <w:r w:rsidRPr="00D03EE7">
        <w:rPr>
          <w:rFonts w:ascii="Calibri" w:hAnsi="Calibri" w:cs="Calibri"/>
          <w:b/>
          <w:sz w:val="20"/>
          <w:szCs w:val="20"/>
        </w:rPr>
        <w:t xml:space="preserve"> </w:t>
      </w:r>
    </w:p>
    <w:p w14:paraId="0B248F0F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b/>
          <w:sz w:val="20"/>
          <w:szCs w:val="20"/>
        </w:rPr>
      </w:pPr>
      <w:r w:rsidRPr="00D03EE7">
        <w:rPr>
          <w:rFonts w:ascii="Calibri" w:hAnsi="Calibri" w:cs="Calibri"/>
          <w:b/>
          <w:sz w:val="20"/>
          <w:szCs w:val="20"/>
        </w:rPr>
        <w:t xml:space="preserve">Karla Herrarte </w:t>
      </w:r>
    </w:p>
    <w:p w14:paraId="1490F6C9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</w:p>
    <w:p w14:paraId="185849AD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  <w:r w:rsidRPr="00D03EE7">
        <w:rPr>
          <w:rFonts w:ascii="Calibri" w:hAnsi="Calibri" w:cs="Calibri"/>
          <w:sz w:val="20"/>
          <w:szCs w:val="20"/>
        </w:rPr>
        <w:t>En cumplimiento al artículo 232 de la Constitución Política de la República de Guatemala, del Decreto Número 31-2002, Ley Orgánica de la Contraloría General de Cuentas y su Reglamento, y las Normas Internacionales adaptadas a Guatemala -ISSAI.GT- aprobadas mediante Acuerdo A-075- 2017, esta Dirección los designa para que de conformidad a lo establecido en el Manual de Auditoría Gubernamental de Desempeño, numeral 1.1 Planificación Estratégica, realicen los procesos correspondientes para la selección de temas de auditoría de desempeño.</w:t>
      </w:r>
    </w:p>
    <w:p w14:paraId="0E0F1E5C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  <w:r w:rsidRPr="00D03EE7">
        <w:rPr>
          <w:rFonts w:ascii="Calibri" w:hAnsi="Calibri" w:cs="Calibri"/>
          <w:sz w:val="20"/>
          <w:szCs w:val="20"/>
        </w:rPr>
        <w:t xml:space="preserve"> </w:t>
      </w:r>
    </w:p>
    <w:p w14:paraId="750C5ED9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  <w:r w:rsidRPr="00D03EE7">
        <w:rPr>
          <w:rFonts w:ascii="Calibri" w:hAnsi="Calibri" w:cs="Calibri"/>
          <w:sz w:val="20"/>
          <w:szCs w:val="20"/>
        </w:rPr>
        <w:t>Dicha actividad debe de realizarse a través de los procesos de monitoreo, identificación, investigación, evaluación y selección de los posibles temas a evaluar, dichas acciones permitirán seleccionar aquellos temas que generen mayor impacto y valor agregado a los usuarios previstos y partes responsables al ser fiscalizados, los cuales se incluirán en el Plan Anual de Auditoría -PAA-.</w:t>
      </w:r>
    </w:p>
    <w:p w14:paraId="769FAA35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b/>
          <w:sz w:val="20"/>
          <w:szCs w:val="20"/>
        </w:rPr>
      </w:pPr>
    </w:p>
    <w:p w14:paraId="6651AB5D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  <w:r w:rsidRPr="00D03EE7">
        <w:rPr>
          <w:rFonts w:ascii="Calibri" w:hAnsi="Calibri" w:cs="Calibri"/>
          <w:sz w:val="20"/>
          <w:szCs w:val="20"/>
        </w:rPr>
        <w:t>El Equipo nombrado deberá ejecutar las actividades descritas anteriormente, considerando que las mismas deben realizarse previo a la elaboración del Plan Anual de Auditoría –PAA-, por lo que se les otorga un plazo de XXX días.</w:t>
      </w:r>
    </w:p>
    <w:p w14:paraId="6627EF37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b/>
          <w:sz w:val="20"/>
          <w:szCs w:val="20"/>
        </w:rPr>
      </w:pPr>
    </w:p>
    <w:p w14:paraId="2511086B" w14:textId="78C76124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  <w:r w:rsidRPr="00D03EE7">
        <w:rPr>
          <w:rFonts w:ascii="Calibri" w:hAnsi="Calibri" w:cs="Calibri"/>
          <w:sz w:val="20"/>
          <w:szCs w:val="20"/>
        </w:rPr>
        <w:t xml:space="preserve">Para el cumplimiento del presente nombramiento, deberán completar las guías E2, E3, E4, E5 y E6 y atender el contenido de </w:t>
      </w:r>
      <w:proofErr w:type="gramStart"/>
      <w:r w:rsidRPr="00D03EE7">
        <w:rPr>
          <w:rFonts w:ascii="Calibri" w:hAnsi="Calibri" w:cs="Calibri"/>
          <w:sz w:val="20"/>
          <w:szCs w:val="20"/>
        </w:rPr>
        <w:t>las mismas</w:t>
      </w:r>
      <w:proofErr w:type="gramEnd"/>
      <w:r w:rsidR="000D4C46" w:rsidRPr="00D03EE7">
        <w:rPr>
          <w:rFonts w:ascii="Calibri" w:hAnsi="Calibri" w:cs="Calibri"/>
          <w:sz w:val="20"/>
          <w:szCs w:val="20"/>
        </w:rPr>
        <w:t>.</w:t>
      </w:r>
    </w:p>
    <w:p w14:paraId="197CB8E1" w14:textId="1EDB3C81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  <w:r w:rsidRPr="00D03EE7">
        <w:rPr>
          <w:rFonts w:ascii="Calibri" w:hAnsi="Calibri" w:cs="Calibri"/>
          <w:sz w:val="20"/>
          <w:szCs w:val="20"/>
        </w:rPr>
        <w:t>.</w:t>
      </w:r>
    </w:p>
    <w:p w14:paraId="5BACF11C" w14:textId="77777777" w:rsidR="00EA08FE" w:rsidRPr="00D03EE7" w:rsidRDefault="00EA08F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</w:p>
    <w:p w14:paraId="40CBA1CB" w14:textId="13E68E6E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</w:p>
    <w:p w14:paraId="0EF2CF2E" w14:textId="77777777" w:rsidR="000D4C46" w:rsidRPr="00D03EE7" w:rsidRDefault="000D4C46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</w:p>
    <w:p w14:paraId="5F0AD0E5" w14:textId="77777777" w:rsidR="0005350E" w:rsidRPr="00D03EE7" w:rsidRDefault="0005350E" w:rsidP="0005350E">
      <w:pPr>
        <w:spacing w:after="0" w:line="240" w:lineRule="auto"/>
        <w:jc w:val="both"/>
        <w:rPr>
          <w:rFonts w:ascii="Calibri" w:hAnsi="Calibri" w:cs="Calibri"/>
          <w:sz w:val="20"/>
          <w:szCs w:val="20"/>
        </w:rPr>
      </w:pPr>
    </w:p>
    <w:p w14:paraId="3CFCCD77" w14:textId="77777777" w:rsidR="0005350E" w:rsidRPr="00D03EE7" w:rsidRDefault="0005350E" w:rsidP="0005350E">
      <w:pPr>
        <w:spacing w:after="0" w:line="360" w:lineRule="auto"/>
        <w:jc w:val="center"/>
        <w:rPr>
          <w:rFonts w:ascii="Calibri" w:hAnsi="Calibri" w:cs="Calibri"/>
          <w:sz w:val="20"/>
          <w:szCs w:val="20"/>
        </w:rPr>
      </w:pPr>
      <w:proofErr w:type="spellStart"/>
      <w:r w:rsidRPr="00D03EE7">
        <w:rPr>
          <w:rFonts w:ascii="Calibri" w:hAnsi="Calibri" w:cs="Calibri"/>
          <w:sz w:val="20"/>
          <w:szCs w:val="20"/>
        </w:rPr>
        <w:t>Vo</w:t>
      </w:r>
      <w:proofErr w:type="spellEnd"/>
      <w:r w:rsidRPr="00D03EE7">
        <w:rPr>
          <w:rFonts w:ascii="Calibri" w:hAnsi="Calibri" w:cs="Calibri"/>
          <w:sz w:val="20"/>
          <w:szCs w:val="20"/>
        </w:rPr>
        <w:t>. Bo.</w:t>
      </w:r>
    </w:p>
    <w:p w14:paraId="35A08EE6" w14:textId="34B33392" w:rsidR="00BA5E70" w:rsidRPr="00D03EE7" w:rsidRDefault="00BA5E70">
      <w:pPr>
        <w:rPr>
          <w:rFonts w:ascii="Calibri" w:hAnsi="Calibri" w:cs="Calibri"/>
          <w:noProof/>
          <w:sz w:val="24"/>
          <w:szCs w:val="24"/>
        </w:rPr>
      </w:pPr>
    </w:p>
    <w:sectPr w:rsidR="00BA5E70" w:rsidRPr="00D03EE7">
      <w:headerReference w:type="default" r:id="rId6"/>
      <w:footerReference w:type="default" r:id="rId7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569452" w14:textId="77777777" w:rsidR="00F773D7" w:rsidRDefault="00F773D7" w:rsidP="006E2A3B">
      <w:pPr>
        <w:spacing w:after="0" w:line="240" w:lineRule="auto"/>
      </w:pPr>
      <w:r>
        <w:separator/>
      </w:r>
    </w:p>
  </w:endnote>
  <w:endnote w:type="continuationSeparator" w:id="0">
    <w:p w14:paraId="09B3D1C8" w14:textId="77777777" w:rsidR="00F773D7" w:rsidRDefault="00F773D7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DA1134" w14:textId="29D3221D" w:rsidR="000D4C46" w:rsidRDefault="000D4C46" w:rsidP="00433DBB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5DE739" w14:textId="77777777" w:rsidR="00F773D7" w:rsidRDefault="00F773D7" w:rsidP="006E2A3B">
      <w:pPr>
        <w:spacing w:after="0" w:line="240" w:lineRule="auto"/>
      </w:pPr>
      <w:r>
        <w:separator/>
      </w:r>
    </w:p>
  </w:footnote>
  <w:footnote w:type="continuationSeparator" w:id="0">
    <w:p w14:paraId="0B65E41E" w14:textId="77777777" w:rsidR="00F773D7" w:rsidRDefault="00F773D7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6301"/>
    <w:rsid w:val="0005350E"/>
    <w:rsid w:val="000D4C46"/>
    <w:rsid w:val="002835AF"/>
    <w:rsid w:val="0037376E"/>
    <w:rsid w:val="0042708D"/>
    <w:rsid w:val="00433DBB"/>
    <w:rsid w:val="006E2A3B"/>
    <w:rsid w:val="00771557"/>
    <w:rsid w:val="00943098"/>
    <w:rsid w:val="00A10933"/>
    <w:rsid w:val="00A77E6E"/>
    <w:rsid w:val="00A96301"/>
    <w:rsid w:val="00BA5E70"/>
    <w:rsid w:val="00D03EE7"/>
    <w:rsid w:val="00E416B9"/>
    <w:rsid w:val="00EA08FE"/>
    <w:rsid w:val="00F77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252</Words>
  <Characters>1386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1313803 - CARLOS JOSÉ RODAS AGUALLO</cp:lastModifiedBy>
  <cp:revision>6</cp:revision>
  <dcterms:created xsi:type="dcterms:W3CDTF">2021-08-10T14:55:00Z</dcterms:created>
  <dcterms:modified xsi:type="dcterms:W3CDTF">2021-09-03T16:46:00Z</dcterms:modified>
</cp:coreProperties>
</file>