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1"/>
        <w:tblW w:w="14728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3119"/>
        <w:gridCol w:w="1134"/>
        <w:gridCol w:w="2551"/>
        <w:gridCol w:w="1276"/>
        <w:gridCol w:w="1701"/>
        <w:gridCol w:w="1599"/>
        <w:gridCol w:w="1662"/>
      </w:tblGrid>
      <w:tr w:rsidR="00101936" w:rsidRPr="00DE0549" w:rsidTr="00097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bookmarkStart w:id="0" w:name="_GoBack"/>
            <w:bookmarkEnd w:id="0"/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No.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DESTINO</w:t>
            </w:r>
          </w:p>
        </w:tc>
        <w:tc>
          <w:tcPr>
            <w:tcW w:w="311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OBJETIVO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FECHAS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PARTICIPANTES</w:t>
            </w: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APORTE DE LA CGC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BOLETOS</w:t>
            </w:r>
            <w:r w:rsidRPr="00DE0549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1"/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VIÁTICOS</w:t>
            </w:r>
            <w:r w:rsidRPr="00DE0549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2"/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B8CCE4" w:themeFill="accent1" w:themeFillTint="66"/>
          </w:tcPr>
          <w:p w:rsidR="00101936" w:rsidRPr="00DE0549" w:rsidRDefault="00101936" w:rsidP="002E6D1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Reconocimiento de Gastos</w:t>
            </w:r>
            <w:r w:rsidRPr="00DE0549">
              <w:rPr>
                <w:rStyle w:val="Refdenotaalpie"/>
                <w:rFonts w:ascii="Franklin Gothic Book" w:hAnsi="Franklin Gothic Book" w:cs="Segoe UI"/>
                <w:sz w:val="21"/>
                <w:szCs w:val="21"/>
              </w:rPr>
              <w:footnoteReference w:id="3"/>
            </w:r>
          </w:p>
        </w:tc>
      </w:tr>
      <w:tr w:rsidR="00AB5449" w:rsidRPr="00DE0549" w:rsidTr="00AB5449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Nueva York, Estados Unidos de América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2" w:space="0" w:color="365F91" w:themeColor="accent1" w:themeShade="BF"/>
            </w:tcBorders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Visita Técnica a la División de Gobierno Abierto Digital e Instituciones Públicas (DPIDG), del Departamento de Asuntos Sociales y Económicos de las Naciones Unidas (UNDESA) y visita al Consulado General de Guatemala en Nueva York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 xml:space="preserve">04 al 06 de mayo de 2022 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1"/>
                <w:szCs w:val="21"/>
              </w:rPr>
            </w:pPr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 xml:space="preserve">Mario Francisco </w:t>
            </w:r>
            <w:proofErr w:type="spellStart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>Xocoy</w:t>
            </w:r>
            <w:proofErr w:type="spellEnd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>Buch</w:t>
            </w:r>
            <w:proofErr w:type="spellEnd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E0549">
              <w:rPr>
                <w:rFonts w:ascii="Franklin Gothic Book" w:hAnsi="Franklin Gothic Book" w:cs="Calibri"/>
                <w:bCs/>
                <w:sz w:val="21"/>
                <w:szCs w:val="21"/>
              </w:rPr>
              <w:t>Subcontralor</w:t>
            </w:r>
            <w:proofErr w:type="spellEnd"/>
            <w:r w:rsidRPr="00DE0549">
              <w:rPr>
                <w:rFonts w:ascii="Franklin Gothic Book" w:hAnsi="Franklin Gothic Book" w:cs="Calibri"/>
                <w:bCs/>
                <w:sz w:val="21"/>
                <w:szCs w:val="21"/>
              </w:rPr>
              <w:t xml:space="preserve"> de Probidad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A937B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US$ 461.82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US$ 1,800.00</w:t>
            </w:r>
          </w:p>
        </w:tc>
      </w:tr>
      <w:tr w:rsidR="00AB5449" w:rsidRPr="00DE0549" w:rsidTr="00AB5449">
        <w:trPr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365F91" w:themeColor="accent1" w:themeShade="BF"/>
              <w:right w:val="single" w:sz="2" w:space="0" w:color="365F91" w:themeColor="accent1" w:themeShade="BF"/>
            </w:tcBorders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</w:pPr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>Magister Lourdes Gabriela López Mazariegos,</w:t>
            </w:r>
            <w:r w:rsidRPr="00DE0549">
              <w:rPr>
                <w:rFonts w:ascii="Franklin Gothic Book" w:hAnsi="Franklin Gothic Book" w:cs="Calibri"/>
                <w:sz w:val="21"/>
                <w:szCs w:val="21"/>
              </w:rPr>
              <w:t xml:space="preserve"> Asesora de Despacho Superior</w:t>
            </w:r>
          </w:p>
        </w:tc>
        <w:tc>
          <w:tcPr>
            <w:tcW w:w="1276" w:type="dxa"/>
            <w:vMerge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A937BD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US$ 461.82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-------------------------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US$ 1,800.00</w:t>
            </w:r>
          </w:p>
        </w:tc>
      </w:tr>
      <w:tr w:rsidR="00AB5449" w:rsidRPr="00DE0549" w:rsidTr="00931AC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</w:pPr>
            <w:proofErr w:type="spellStart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>Srita</w:t>
            </w:r>
            <w:proofErr w:type="spellEnd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>. Manuela Adriana González Blanco,</w:t>
            </w:r>
            <w:r w:rsidRPr="00DE0549">
              <w:rPr>
                <w:rFonts w:ascii="Franklin Gothic Book" w:hAnsi="Franklin Gothic Book" w:cs="Calibri"/>
                <w:sz w:val="21"/>
                <w:szCs w:val="21"/>
              </w:rPr>
              <w:t xml:space="preserve"> Asistente Administrativo I, Dirección de Auditoría al Sector Medio Ambiente y Recursos Naturales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US$ 461.82</w:t>
            </w:r>
          </w:p>
        </w:tc>
        <w:tc>
          <w:tcPr>
            <w:tcW w:w="1599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US$ 1,800.00</w:t>
            </w:r>
          </w:p>
        </w:tc>
        <w:tc>
          <w:tcPr>
            <w:tcW w:w="1662" w:type="dxa"/>
            <w:tcBorders>
              <w:top w:val="single" w:sz="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AB5449" w:rsidRPr="00DE0549" w:rsidRDefault="00AB5449" w:rsidP="00097975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--------------------------</w:t>
            </w:r>
          </w:p>
        </w:tc>
      </w:tr>
      <w:tr w:rsidR="00DE0549" w:rsidRPr="00DE0549" w:rsidTr="003A391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DE0549" w:rsidRPr="00DE0549" w:rsidRDefault="00DE0549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E0549" w:rsidRPr="00DE0549" w:rsidRDefault="00DE05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Bogotá, Colombia</w:t>
            </w:r>
          </w:p>
        </w:tc>
        <w:tc>
          <w:tcPr>
            <w:tcW w:w="3119" w:type="dxa"/>
            <w:vMerge w:val="restart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AB544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Participar en el curso avanzado de protección a Dignatarios P.M.I.</w:t>
            </w:r>
          </w:p>
        </w:tc>
        <w:tc>
          <w:tcPr>
            <w:tcW w:w="1134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</w:tcPr>
          <w:p w:rsidR="00DE0549" w:rsidRPr="00DE0549" w:rsidRDefault="00DE0549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05 al 08 de mayo de 2022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DE0549" w:rsidRPr="00DE0549" w:rsidRDefault="00DE0549" w:rsidP="000979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Cs/>
                <w:sz w:val="21"/>
                <w:szCs w:val="21"/>
              </w:rPr>
            </w:pPr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 xml:space="preserve">Sr. </w:t>
            </w:r>
            <w:proofErr w:type="spellStart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>Heiner</w:t>
            </w:r>
            <w:proofErr w:type="spellEnd"/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 xml:space="preserve"> Antonio Estrada Fernández, </w:t>
            </w:r>
            <w:r w:rsidRPr="00DE0549">
              <w:rPr>
                <w:rFonts w:ascii="Franklin Gothic Book" w:hAnsi="Franklin Gothic Book" w:cs="Calibri"/>
                <w:bCs/>
                <w:sz w:val="21"/>
                <w:szCs w:val="21"/>
              </w:rPr>
              <w:t xml:space="preserve">Seguridad Integral </w:t>
            </w:r>
          </w:p>
        </w:tc>
        <w:tc>
          <w:tcPr>
            <w:tcW w:w="1276" w:type="dxa"/>
            <w:vMerge w:val="restart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376F5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US$ 868.18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8B4962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US$ 1,925.00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DE0549" w:rsidRPr="00DE0549" w:rsidRDefault="00DE0549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--------------------------</w:t>
            </w:r>
          </w:p>
        </w:tc>
      </w:tr>
      <w:tr w:rsidR="00DE0549" w:rsidRPr="00DE0549" w:rsidTr="003A391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DE0549" w:rsidRPr="00DE0549" w:rsidRDefault="00DE0549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DE0549" w:rsidRPr="00DE0549" w:rsidRDefault="00DE0549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AB544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DE0549" w:rsidRPr="00DE0549" w:rsidRDefault="00DE0549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DE0549" w:rsidRPr="00DE0549" w:rsidRDefault="00DE0549" w:rsidP="000979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</w:pPr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 xml:space="preserve">Sr. César Adolfo Corado Enríquez, </w:t>
            </w:r>
            <w:r w:rsidRPr="00DE0549">
              <w:rPr>
                <w:rFonts w:ascii="Franklin Gothic Book" w:hAnsi="Franklin Gothic Book" w:cs="Calibri"/>
                <w:bCs/>
                <w:sz w:val="21"/>
                <w:szCs w:val="21"/>
              </w:rPr>
              <w:t xml:space="preserve">Seguridad Integral </w:t>
            </w:r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376F5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US$ 868.18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DE0549" w:rsidRPr="00DE0549" w:rsidRDefault="00DE0549" w:rsidP="008B4962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US$ 1,925.00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DE0549" w:rsidRPr="00DE0549" w:rsidRDefault="00DE0549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--------------------------</w:t>
            </w:r>
          </w:p>
        </w:tc>
      </w:tr>
      <w:tr w:rsidR="00101936" w:rsidRPr="00DE0549" w:rsidTr="00097975">
        <w:trPr>
          <w:trHeight w:val="1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101936" w:rsidRPr="00DE0549" w:rsidRDefault="00101936" w:rsidP="002E6D19">
            <w:pPr>
              <w:spacing w:line="312" w:lineRule="auto"/>
              <w:jc w:val="center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4" w:space="0" w:color="365F91" w:themeColor="accent1" w:themeShade="BF"/>
            </w:tcBorders>
          </w:tcPr>
          <w:p w:rsidR="00101936" w:rsidRPr="00DE0549" w:rsidRDefault="00097975" w:rsidP="00097975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Brasil</w:t>
            </w:r>
          </w:p>
        </w:tc>
        <w:tc>
          <w:tcPr>
            <w:tcW w:w="3119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DE0549" w:rsidRDefault="00097975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Visita Técnica al Tribunal de Cuentas de la Unión de Brasil y Encuentro Regional de Titulares de la Organización Latinoamericana y del Caribe de Entidades Fiscalizadoras Superiores (OLACEFS)</w:t>
            </w:r>
          </w:p>
        </w:tc>
        <w:tc>
          <w:tcPr>
            <w:tcW w:w="1134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101936" w:rsidRPr="00DE0549" w:rsidRDefault="00097975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18 al 21 de mayo de 2022</w:t>
            </w:r>
          </w:p>
        </w:tc>
        <w:tc>
          <w:tcPr>
            <w:tcW w:w="255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</w:tcPr>
          <w:p w:rsidR="00097975" w:rsidRPr="00DE0549" w:rsidRDefault="00097975" w:rsidP="000979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</w:pPr>
            <w:r w:rsidRPr="00DE0549">
              <w:rPr>
                <w:rFonts w:ascii="Franklin Gothic Book" w:hAnsi="Franklin Gothic Book" w:cs="Calibri"/>
                <w:b/>
                <w:bCs/>
                <w:sz w:val="21"/>
                <w:szCs w:val="21"/>
              </w:rPr>
              <w:t>Magister Jessica Santisteban,</w:t>
            </w:r>
            <w:r w:rsidRPr="00DE0549">
              <w:rPr>
                <w:rFonts w:ascii="Franklin Gothic Book" w:hAnsi="Franklin Gothic Book" w:cs="Calibri"/>
                <w:sz w:val="21"/>
                <w:szCs w:val="21"/>
              </w:rPr>
              <w:t xml:space="preserve"> Directora Financiera</w:t>
            </w:r>
          </w:p>
          <w:p w:rsidR="00101936" w:rsidRPr="00DE0549" w:rsidRDefault="00101936" w:rsidP="002E6D19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DE0549" w:rsidRDefault="00101936" w:rsidP="00376F51">
            <w:pPr>
              <w:spacing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Boletos aéreos y Viáticos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DE0549" w:rsidRDefault="00A937BD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US$ 3,230.87</w:t>
            </w:r>
          </w:p>
        </w:tc>
        <w:tc>
          <w:tcPr>
            <w:tcW w:w="1599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2" w:space="0" w:color="365F91" w:themeColor="accent1" w:themeShade="BF"/>
            </w:tcBorders>
            <w:vAlign w:val="center"/>
          </w:tcPr>
          <w:p w:rsidR="00101936" w:rsidRPr="00DE0549" w:rsidRDefault="008B4962" w:rsidP="008B4962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US$ 2,200.00</w:t>
            </w:r>
          </w:p>
        </w:tc>
        <w:tc>
          <w:tcPr>
            <w:tcW w:w="1662" w:type="dxa"/>
            <w:tcBorders>
              <w:top w:val="single" w:sz="12" w:space="0" w:color="365F91" w:themeColor="accent1" w:themeShade="BF"/>
              <w:left w:val="single" w:sz="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vAlign w:val="center"/>
          </w:tcPr>
          <w:p w:rsidR="00101936" w:rsidRPr="00DE0549" w:rsidRDefault="00097975" w:rsidP="002E6D1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 w:val="21"/>
                <w:szCs w:val="21"/>
              </w:rPr>
            </w:pPr>
            <w:r w:rsidRPr="00DE0549">
              <w:rPr>
                <w:rFonts w:ascii="Franklin Gothic Book" w:hAnsi="Franklin Gothic Book" w:cs="Segoe UI"/>
                <w:sz w:val="21"/>
                <w:szCs w:val="21"/>
              </w:rPr>
              <w:t>--------------------------</w:t>
            </w:r>
          </w:p>
        </w:tc>
      </w:tr>
    </w:tbl>
    <w:p w:rsidR="00101936" w:rsidRPr="00097975" w:rsidRDefault="00101936">
      <w:pPr>
        <w:rPr>
          <w:sz w:val="20"/>
          <w:szCs w:val="20"/>
          <w:lang w:val="es-ES"/>
        </w:rPr>
      </w:pPr>
    </w:p>
    <w:sectPr w:rsidR="00101936" w:rsidRPr="00097975" w:rsidSect="005A46BF">
      <w:headerReference w:type="default" r:id="rId7"/>
      <w:footerReference w:type="default" r:id="rId8"/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F6" w:rsidRDefault="006C59F6" w:rsidP="00311205">
      <w:pPr>
        <w:spacing w:after="0" w:line="240" w:lineRule="auto"/>
      </w:pPr>
      <w:r>
        <w:separator/>
      </w:r>
    </w:p>
  </w:endnote>
  <w:endnote w:type="continuationSeparator" w:id="0">
    <w:p w:rsidR="006C59F6" w:rsidRDefault="006C59F6" w:rsidP="0031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9132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6542" w:rsidRDefault="00EC654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5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5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1205" w:rsidRDefault="003112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F6" w:rsidRDefault="006C59F6" w:rsidP="00311205">
      <w:pPr>
        <w:spacing w:after="0" w:line="240" w:lineRule="auto"/>
      </w:pPr>
      <w:r>
        <w:separator/>
      </w:r>
    </w:p>
  </w:footnote>
  <w:footnote w:type="continuationSeparator" w:id="0">
    <w:p w:rsidR="006C59F6" w:rsidRDefault="006C59F6" w:rsidP="00311205">
      <w:pPr>
        <w:spacing w:after="0" w:line="240" w:lineRule="auto"/>
      </w:pPr>
      <w:r>
        <w:continuationSeparator/>
      </w:r>
    </w:p>
  </w:footnote>
  <w:footnote w:id="1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  <w:footnote w:id="3">
    <w:p w:rsidR="00101936" w:rsidRDefault="00101936" w:rsidP="00101936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42" w:rsidRPr="00101936" w:rsidRDefault="00376F51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4DC8AEE9" wp14:editId="26EB06EC">
          <wp:simplePos x="0" y="0"/>
          <wp:positionH relativeFrom="column">
            <wp:posOffset>-1080770</wp:posOffset>
          </wp:positionH>
          <wp:positionV relativeFrom="paragraph">
            <wp:posOffset>-436880</wp:posOffset>
          </wp:positionV>
          <wp:extent cx="10220325" cy="1575435"/>
          <wp:effectExtent l="0" t="0" r="9525" b="5715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21-CGC\04_ABRIL\Hoja membretada OFICIO y CARTA 2019-2022_v2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57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542"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>VIAJES INTERNACIONALES FINANCIADOS CON FONDOS PÚBLICOS</w:t>
    </w:r>
  </w:p>
  <w:p w:rsidR="00EC6542" w:rsidRPr="00101936" w:rsidRDefault="00EC6542" w:rsidP="00EC6542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E1768D">
      <w:rPr>
        <w:rFonts w:ascii="Franklin Gothic Book" w:hAnsi="Franklin Gothic Book" w:cs="Segoe UI"/>
        <w:b/>
        <w:i/>
        <w:color w:val="002060"/>
        <w:sz w:val="28"/>
        <w:szCs w:val="24"/>
      </w:rPr>
      <w:t>31</w:t>
    </w:r>
    <w:r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E1768D">
      <w:rPr>
        <w:rFonts w:ascii="Franklin Gothic Book" w:hAnsi="Franklin Gothic Book" w:cs="Segoe UI"/>
        <w:b/>
        <w:i/>
        <w:color w:val="002060"/>
        <w:sz w:val="28"/>
        <w:szCs w:val="24"/>
      </w:rPr>
      <w:t>MAYO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DE 2022</w:t>
    </w:r>
  </w:p>
  <w:p w:rsidR="00311205" w:rsidRDefault="00311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05"/>
    <w:rsid w:val="00004E64"/>
    <w:rsid w:val="00035F9E"/>
    <w:rsid w:val="00057B80"/>
    <w:rsid w:val="00094274"/>
    <w:rsid w:val="00097975"/>
    <w:rsid w:val="000D2636"/>
    <w:rsid w:val="00101936"/>
    <w:rsid w:val="001302F5"/>
    <w:rsid w:val="001D0A74"/>
    <w:rsid w:val="001D76CE"/>
    <w:rsid w:val="00277E2C"/>
    <w:rsid w:val="00311205"/>
    <w:rsid w:val="00376F51"/>
    <w:rsid w:val="003942A6"/>
    <w:rsid w:val="003D2115"/>
    <w:rsid w:val="004E30B2"/>
    <w:rsid w:val="00584AA7"/>
    <w:rsid w:val="005A46BF"/>
    <w:rsid w:val="0062229C"/>
    <w:rsid w:val="006C59F6"/>
    <w:rsid w:val="006D2B14"/>
    <w:rsid w:val="0071442E"/>
    <w:rsid w:val="007203A7"/>
    <w:rsid w:val="007416B0"/>
    <w:rsid w:val="00750435"/>
    <w:rsid w:val="0082308C"/>
    <w:rsid w:val="00876EC2"/>
    <w:rsid w:val="008A4C57"/>
    <w:rsid w:val="008B4962"/>
    <w:rsid w:val="00981E33"/>
    <w:rsid w:val="00A035C1"/>
    <w:rsid w:val="00A937BD"/>
    <w:rsid w:val="00AB5449"/>
    <w:rsid w:val="00B15772"/>
    <w:rsid w:val="00C06D80"/>
    <w:rsid w:val="00D607DE"/>
    <w:rsid w:val="00DA5BCF"/>
    <w:rsid w:val="00DE0549"/>
    <w:rsid w:val="00E1768D"/>
    <w:rsid w:val="00E24615"/>
    <w:rsid w:val="00E6230E"/>
    <w:rsid w:val="00EC6542"/>
    <w:rsid w:val="00EE7A71"/>
    <w:rsid w:val="00E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65F8AD4-F965-4755-A5C0-3258D9CD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05"/>
  </w:style>
  <w:style w:type="paragraph" w:styleId="Piedepgina">
    <w:name w:val="footer"/>
    <w:basedOn w:val="Normal"/>
    <w:link w:val="PiedepginaCar"/>
    <w:uiPriority w:val="99"/>
    <w:unhideWhenUsed/>
    <w:rsid w:val="00311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05"/>
  </w:style>
  <w:style w:type="paragraph" w:styleId="Textodeglobo">
    <w:name w:val="Balloon Text"/>
    <w:basedOn w:val="Normal"/>
    <w:link w:val="TextodegloboCar"/>
    <w:uiPriority w:val="99"/>
    <w:semiHidden/>
    <w:unhideWhenUsed/>
    <w:rsid w:val="0031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20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01936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936"/>
    <w:rPr>
      <w:rFonts w:eastAsiaTheme="minorEastAsia"/>
      <w:sz w:val="20"/>
      <w:szCs w:val="20"/>
      <w:lang w:val="es-GT"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101936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101936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6757-48B7-453F-A69E-2844ACCF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Tang</dc:creator>
  <cp:lastModifiedBy>Marta Elena Chew Mendieta</cp:lastModifiedBy>
  <cp:revision>2</cp:revision>
  <cp:lastPrinted>2022-06-13T17:03:00Z</cp:lastPrinted>
  <dcterms:created xsi:type="dcterms:W3CDTF">2022-06-15T17:36:00Z</dcterms:created>
  <dcterms:modified xsi:type="dcterms:W3CDTF">2022-06-15T17:36:00Z</dcterms:modified>
</cp:coreProperties>
</file>