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78"/>
        <w:gridCol w:w="2433"/>
        <w:gridCol w:w="1252"/>
        <w:gridCol w:w="2545"/>
        <w:gridCol w:w="1708"/>
        <w:gridCol w:w="1559"/>
        <w:gridCol w:w="1559"/>
        <w:gridCol w:w="1701"/>
      </w:tblGrid>
      <w:tr w:rsidR="002F5C4C" w:rsidRPr="00256DC9" w:rsidTr="0020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bookmarkStart w:id="0" w:name="_GoBack"/>
            <w:bookmarkEnd w:id="0"/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BOLETOS</w:t>
            </w:r>
            <w:r w:rsidRPr="00256DC9">
              <w:rPr>
                <w:rStyle w:val="Refdenotaalpie"/>
                <w:rFonts w:ascii="Franklin Gothic Book" w:hAnsi="Franklin Gothic Book" w:cs="Segoe UI"/>
                <w:sz w:val="20"/>
                <w:szCs w:val="20"/>
                <w:lang w:val="es-G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VIÁTICOS</w:t>
            </w:r>
            <w:r w:rsidRPr="00256DC9">
              <w:rPr>
                <w:rStyle w:val="Refdenotaalpie"/>
                <w:rFonts w:ascii="Franklin Gothic Book" w:hAnsi="Franklin Gothic Book" w:cs="Segoe UI"/>
                <w:sz w:val="20"/>
                <w:szCs w:val="20"/>
                <w:lang w:val="es-G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56DC9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Reconocimiento de Gastos</w:t>
            </w:r>
            <w:r w:rsidRPr="00256DC9">
              <w:rPr>
                <w:rStyle w:val="Refdenotaalpie"/>
                <w:rFonts w:ascii="Franklin Gothic Book" w:hAnsi="Franklin Gothic Book" w:cs="Segoe UI"/>
                <w:sz w:val="20"/>
                <w:szCs w:val="20"/>
                <w:lang w:val="es-GT"/>
              </w:rPr>
              <w:footnoteReference w:id="3"/>
            </w:r>
          </w:p>
        </w:tc>
      </w:tr>
      <w:tr w:rsidR="002F5C4C" w:rsidRPr="00256DC9" w:rsidTr="004D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  <w:t>1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San José, Costa Rica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SPMR: Taller para el intercambio de conocimientos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24 al 28 de octubre de 2022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>Magíster Mónica Sandoval Mayen,</w:t>
            </w: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 xml:space="preserve"> Subdirectora de Planificación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Viáticos Complementarios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US$ 650.00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>Magíster Ruth Noemí Fabián Vásquez,</w:t>
            </w: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 xml:space="preserve"> Jefe de Departamento de Planificación, Dirección de Planificación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US$ 650.00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>Licenciada Wendy Beatriz Cifuentes Rodríguez,</w:t>
            </w: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 xml:space="preserve"> Jefe de Departamento de Seguimiento y Evaluación, Dirección de Planificación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US$ 650.00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 xml:space="preserve">Ingeniera </w:t>
            </w:r>
            <w:proofErr w:type="spellStart"/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>Kristel</w:t>
            </w:r>
            <w:proofErr w:type="spellEnd"/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>Yvette</w:t>
            </w:r>
            <w:proofErr w:type="spellEnd"/>
            <w:r w:rsidRPr="00256DC9"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  <w:t xml:space="preserve"> Mayen Herrera, </w:t>
            </w: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Analista de Administración I de la Dirección de Planificación</w:t>
            </w:r>
          </w:p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  <w:lang w:val="es-GT"/>
              </w:rPr>
            </w:pPr>
          </w:p>
        </w:tc>
        <w:tc>
          <w:tcPr>
            <w:tcW w:w="1708" w:type="dxa"/>
            <w:vMerge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vAlign w:val="center"/>
          </w:tcPr>
          <w:p w:rsidR="002F5C4C" w:rsidRPr="00256DC9" w:rsidRDefault="001D082B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1214755</wp:posOffset>
                      </wp:positionV>
                      <wp:extent cx="985520" cy="355600"/>
                      <wp:effectExtent l="0" t="0" r="24130" b="25400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520" cy="3557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82B" w:rsidRPr="001D082B" w:rsidRDefault="001D082B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1D082B">
                                    <w:rPr>
                                      <w:sz w:val="18"/>
                                      <w:lang w:val="es-ES"/>
                                    </w:rPr>
                                    <w:t>Página 1 de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1" o:spid="_x0000_s1026" type="#_x0000_t202" style="position:absolute;left:0;text-align:left;margin-left:74pt;margin-top:95.65pt;width:77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" filled="f" strokecolor="white [3212]" strokeweight="1pt">
                      <v:textbox>
                        <w:txbxContent>
                          <w:p w:rsidR="001D082B" w:rsidRPr="001D082B" w:rsidRDefault="001D082B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1D082B">
                              <w:rPr>
                                <w:sz w:val="18"/>
                                <w:lang w:val="es-ES"/>
                              </w:rPr>
                              <w:t>Página 1 de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C4C"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US$ 350.00</w:t>
            </w:r>
          </w:p>
        </w:tc>
        <w:tc>
          <w:tcPr>
            <w:tcW w:w="1701" w:type="dxa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  <w:lastRenderedPageBreak/>
              <w:t>2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Río de Janeiro, Brasil</w:t>
            </w:r>
          </w:p>
        </w:tc>
        <w:tc>
          <w:tcPr>
            <w:tcW w:w="2433" w:type="dxa"/>
            <w:vMerge w:val="restart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 xml:space="preserve">Congreso Internacional de Entidades Fiscalizadoras Superiores (INCOSAI)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Del 07 al 11 de noviembre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 xml:space="preserve">Dr. José Alberto Ramírez </w:t>
            </w:r>
            <w:proofErr w:type="spellStart"/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>Crespin</w:t>
            </w:r>
            <w:proofErr w:type="spellEnd"/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 xml:space="preserve">, </w:t>
            </w:r>
            <w:proofErr w:type="spellStart"/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>Subcontralor</w:t>
            </w:r>
            <w:proofErr w:type="spellEnd"/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 xml:space="preserve"> de Calidad de Gasto Público </w:t>
            </w:r>
          </w:p>
        </w:tc>
        <w:tc>
          <w:tcPr>
            <w:tcW w:w="1708" w:type="dxa"/>
            <w:vMerge w:val="restart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Boletos y viáticos</w:t>
            </w:r>
          </w:p>
          <w:p w:rsidR="002F5C4C" w:rsidRPr="00256DC9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US$ 1,597.77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US$ 2,600.00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 xml:space="preserve">Magíster Wendy Maribel </w:t>
            </w:r>
            <w:proofErr w:type="spellStart"/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>Zeceña</w:t>
            </w:r>
            <w:proofErr w:type="spellEnd"/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 xml:space="preserve"> Nájera</w:t>
            </w:r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>, Jefe del Departamento de Atención a Denuncias Ciudadanas</w:t>
            </w:r>
          </w:p>
        </w:tc>
        <w:tc>
          <w:tcPr>
            <w:tcW w:w="1708" w:type="dxa"/>
            <w:vMerge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US$ 1,597.77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US$ 2,600.00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Madrid, España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Curso de Altos Estudios Estratégicos, Promoción CAEE XXXII-2022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Del 12 al 20 de noviembre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 xml:space="preserve">Magister Arelis Lizbeth Leal Herrera, </w:t>
            </w:r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>Analista I de la Dirección de Seguridad Integral y Salud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Viáticos complementarios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US$ 3,400.00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  <w:tr w:rsidR="002F5C4C" w:rsidRPr="00256DC9" w:rsidTr="004D6A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b w:val="0"/>
                <w:sz w:val="20"/>
                <w:szCs w:val="20"/>
                <w:lang w:val="es-GT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Quito, Ecuador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Taller “Aplicando lo aprendido: Herramientas para Transversalizar el Enfoque de Género”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17 y 18 de noviembre de 2022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es-GT"/>
              </w:rPr>
              <w:t xml:space="preserve">Magíster Christian Hernán Reyes Sánchez, </w:t>
            </w:r>
            <w:r w:rsidRPr="00256DC9">
              <w:rPr>
                <w:rFonts w:ascii="Franklin Gothic Book" w:hAnsi="Franklin Gothic Book" w:cs="Calibri"/>
                <w:bCs/>
                <w:sz w:val="20"/>
                <w:szCs w:val="20"/>
                <w:lang w:val="es-GT"/>
              </w:rPr>
              <w:t>Auditor Gubernamental II de la Dirección de Auditoría a Recursos Públicos Destinados a Pueblos Indígenas y Grupos Vulnerables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Viáticos complementarios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5C4C" w:rsidRPr="00FF54BC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FF54BC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US$ 825.00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5C4C" w:rsidRPr="00256DC9" w:rsidRDefault="002F5C4C" w:rsidP="000C497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  <w:lang w:val="es-GT"/>
              </w:rPr>
            </w:pPr>
            <w:r w:rsidRPr="00256DC9">
              <w:rPr>
                <w:rFonts w:ascii="Franklin Gothic Book" w:hAnsi="Franklin Gothic Book" w:cs="Segoe UI"/>
                <w:sz w:val="20"/>
                <w:szCs w:val="20"/>
                <w:lang w:val="es-GT"/>
              </w:rPr>
              <w:t>--------------------------</w:t>
            </w:r>
          </w:p>
        </w:tc>
      </w:tr>
    </w:tbl>
    <w:p w:rsidR="001D67C8" w:rsidRPr="002F5C4C" w:rsidRDefault="001D082B" w:rsidP="002F5C4C">
      <w:r>
        <w:rPr>
          <w:rFonts w:ascii="Franklin Gothic Book" w:hAnsi="Franklin Gothic Book" w:cs="Segoe UI"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7478C" wp14:editId="3A70BF52">
                <wp:simplePos x="0" y="0"/>
                <wp:positionH relativeFrom="margin">
                  <wp:align>right</wp:align>
                </wp:positionH>
                <wp:positionV relativeFrom="paragraph">
                  <wp:posOffset>651890</wp:posOffset>
                </wp:positionV>
                <wp:extent cx="985520" cy="355600"/>
                <wp:effectExtent l="0" t="0" r="24130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82B" w:rsidRPr="001D082B" w:rsidRDefault="001D082B" w:rsidP="001D082B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1D082B">
                              <w:rPr>
                                <w:sz w:val="18"/>
                                <w:lang w:val="es-ES"/>
                              </w:rPr>
                              <w:t>Página 2 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478C" id="Cuadro de texto 42" o:spid="_x0000_s1027" type="#_x0000_t202" style="position:absolute;margin-left:26.4pt;margin-top:51.35pt;width:77.6pt;height:2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" filled="f" strokecolor="white [3212]" strokeweight="1pt">
                <v:textbox>
                  <w:txbxContent>
                    <w:p w:rsidR="001D082B" w:rsidRPr="001D082B" w:rsidRDefault="001D082B" w:rsidP="001D082B">
                      <w:pPr>
                        <w:rPr>
                          <w:sz w:val="18"/>
                          <w:lang w:val="es-ES"/>
                        </w:rPr>
                      </w:pPr>
                      <w:r w:rsidRPr="001D082B">
                        <w:rPr>
                          <w:sz w:val="18"/>
                          <w:lang w:val="es-ES"/>
                        </w:rPr>
                        <w:t>Página 2 de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48" w:rsidRDefault="00121448" w:rsidP="009D1821">
      <w:pPr>
        <w:spacing w:after="0" w:line="240" w:lineRule="auto"/>
      </w:pPr>
      <w:r>
        <w:separator/>
      </w:r>
    </w:p>
  </w:endnote>
  <w:endnote w:type="continuationSeparator" w:id="0">
    <w:p w:rsidR="00121448" w:rsidRDefault="00121448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48" w:rsidRDefault="00121448" w:rsidP="009D1821">
      <w:pPr>
        <w:spacing w:after="0" w:line="240" w:lineRule="auto"/>
      </w:pPr>
      <w:r>
        <w:separator/>
      </w:r>
    </w:p>
  </w:footnote>
  <w:footnote w:type="continuationSeparator" w:id="0">
    <w:p w:rsidR="00121448" w:rsidRDefault="00121448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30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>NOVIEMBRE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10086F"/>
    <w:rsid w:val="00121448"/>
    <w:rsid w:val="0014562E"/>
    <w:rsid w:val="001515B0"/>
    <w:rsid w:val="00154B49"/>
    <w:rsid w:val="0016235F"/>
    <w:rsid w:val="001D082B"/>
    <w:rsid w:val="001D67C8"/>
    <w:rsid w:val="001E380C"/>
    <w:rsid w:val="0020196F"/>
    <w:rsid w:val="00221A46"/>
    <w:rsid w:val="00234C63"/>
    <w:rsid w:val="0029616B"/>
    <w:rsid w:val="002B4748"/>
    <w:rsid w:val="002B5AC4"/>
    <w:rsid w:val="002C3420"/>
    <w:rsid w:val="002F5C4C"/>
    <w:rsid w:val="00312ABF"/>
    <w:rsid w:val="003160AE"/>
    <w:rsid w:val="003913E0"/>
    <w:rsid w:val="003A6F44"/>
    <w:rsid w:val="003C74B1"/>
    <w:rsid w:val="003E0E04"/>
    <w:rsid w:val="003E45EC"/>
    <w:rsid w:val="003F607D"/>
    <w:rsid w:val="003F6B6D"/>
    <w:rsid w:val="00401C15"/>
    <w:rsid w:val="00420F33"/>
    <w:rsid w:val="00467F44"/>
    <w:rsid w:val="0048420B"/>
    <w:rsid w:val="004D6AC4"/>
    <w:rsid w:val="00506378"/>
    <w:rsid w:val="00520F0C"/>
    <w:rsid w:val="005213C1"/>
    <w:rsid w:val="0056055E"/>
    <w:rsid w:val="00571432"/>
    <w:rsid w:val="00592207"/>
    <w:rsid w:val="005F1D06"/>
    <w:rsid w:val="00601FCF"/>
    <w:rsid w:val="006472DD"/>
    <w:rsid w:val="006D7950"/>
    <w:rsid w:val="006E7109"/>
    <w:rsid w:val="006F02E9"/>
    <w:rsid w:val="006F69BC"/>
    <w:rsid w:val="00732193"/>
    <w:rsid w:val="00751A53"/>
    <w:rsid w:val="0078071C"/>
    <w:rsid w:val="007D300F"/>
    <w:rsid w:val="007D436C"/>
    <w:rsid w:val="007F26F2"/>
    <w:rsid w:val="007F7957"/>
    <w:rsid w:val="008060FF"/>
    <w:rsid w:val="008A232B"/>
    <w:rsid w:val="008A2F7D"/>
    <w:rsid w:val="008C51B8"/>
    <w:rsid w:val="00902BC9"/>
    <w:rsid w:val="009136E6"/>
    <w:rsid w:val="009412BB"/>
    <w:rsid w:val="0095552F"/>
    <w:rsid w:val="009D1821"/>
    <w:rsid w:val="00A1091A"/>
    <w:rsid w:val="00A33EEC"/>
    <w:rsid w:val="00A9309D"/>
    <w:rsid w:val="00A97246"/>
    <w:rsid w:val="00AB24AD"/>
    <w:rsid w:val="00AE7004"/>
    <w:rsid w:val="00B14769"/>
    <w:rsid w:val="00B2143B"/>
    <w:rsid w:val="00B513CC"/>
    <w:rsid w:val="00BB362C"/>
    <w:rsid w:val="00BD789B"/>
    <w:rsid w:val="00BF477A"/>
    <w:rsid w:val="00C019A2"/>
    <w:rsid w:val="00C04E96"/>
    <w:rsid w:val="00C504D9"/>
    <w:rsid w:val="00CE1CB1"/>
    <w:rsid w:val="00D32AD6"/>
    <w:rsid w:val="00D3325D"/>
    <w:rsid w:val="00DD0621"/>
    <w:rsid w:val="00E1178F"/>
    <w:rsid w:val="00E11FA3"/>
    <w:rsid w:val="00E26AEB"/>
    <w:rsid w:val="00E53139"/>
    <w:rsid w:val="00E82E2E"/>
    <w:rsid w:val="00F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FB31-791B-4196-BBB9-C222C47C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2022-12-08T16:01:00Z</cp:lastPrinted>
  <dcterms:created xsi:type="dcterms:W3CDTF">2022-12-12T13:26:00Z</dcterms:created>
  <dcterms:modified xsi:type="dcterms:W3CDTF">2022-12-12T13:26:00Z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