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78"/>
        <w:gridCol w:w="2433"/>
        <w:gridCol w:w="1252"/>
        <w:gridCol w:w="2545"/>
        <w:gridCol w:w="1708"/>
        <w:gridCol w:w="1559"/>
        <w:gridCol w:w="1559"/>
        <w:gridCol w:w="1701"/>
      </w:tblGrid>
      <w:tr w:rsidR="002F5C4C" w:rsidRPr="00920677" w:rsidTr="0020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bookmarkStart w:id="0" w:name="_GoBack"/>
            <w:bookmarkEnd w:id="0"/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92067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92067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920677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92067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C55815" w:rsidRPr="00920677" w:rsidTr="005D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920677" w:rsidRDefault="00C55815" w:rsidP="005D2A2D">
            <w:pPr>
              <w:spacing w:line="312" w:lineRule="auto"/>
              <w:jc w:val="center"/>
              <w:rPr>
                <w:rFonts w:ascii="Tahoma" w:hAnsi="Tahoma" w:cs="Tahoma"/>
                <w:bCs w:val="0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  <w:t>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677" w:rsidRPr="00920677" w:rsidRDefault="00A55B24" w:rsidP="00920677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Santiago de Chile 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677" w:rsidRPr="00920677" w:rsidRDefault="00A55B24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55B24">
              <w:rPr>
                <w:rFonts w:ascii="Tahoma" w:hAnsi="Tahoma" w:cs="Tahoma"/>
                <w:sz w:val="16"/>
                <w:szCs w:val="16"/>
                <w:lang w:val="es-GT"/>
              </w:rPr>
              <w:t>Taller de la Política Regional para la Prevención y Lucha contra la Corrupción de la Organización Latinoamericana y del Caribe de Entidades Fiscalizadoras Superiores (OLACEFS), así como, a la reunión para el intercambio de experiencias con la Oficial de Integridad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.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5B24" w:rsidRPr="00A55B24" w:rsidRDefault="00A55B24" w:rsidP="00A5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12 al</w:t>
            </w:r>
            <w:r w:rsidRPr="00A55B24">
              <w:rPr>
                <w:rFonts w:ascii="Tahoma" w:hAnsi="Tahoma" w:cs="Tahoma"/>
                <w:sz w:val="16"/>
                <w:szCs w:val="16"/>
                <w:lang w:val="es-GT"/>
              </w:rPr>
              <w:t xml:space="preserve"> 14 de abril de 2023</w:t>
            </w:r>
          </w:p>
          <w:p w:rsidR="00C55815" w:rsidRPr="00920677" w:rsidRDefault="00C55815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5815" w:rsidRPr="00920677" w:rsidRDefault="00645598" w:rsidP="00C55815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Licenciado</w:t>
            </w:r>
            <w:r w:rsidR="00A55B24" w:rsidRPr="00A55B2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Gregorio Angel Cocón Cano, </w:t>
            </w:r>
            <w:r w:rsidR="00A55B24" w:rsidRPr="00A55B24">
              <w:rPr>
                <w:rFonts w:ascii="Tahoma" w:hAnsi="Tahoma" w:cs="Tahoma"/>
                <w:sz w:val="16"/>
                <w:szCs w:val="16"/>
                <w:lang w:val="es-GT"/>
              </w:rPr>
              <w:t>Inspector General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920677" w:rsidRDefault="00C55815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Boletos y viáticos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920677" w:rsidRDefault="00C55815" w:rsidP="00C12CB8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C12CB8">
              <w:rPr>
                <w:rFonts w:ascii="Tahoma" w:hAnsi="Tahoma" w:cs="Tahoma"/>
                <w:sz w:val="16"/>
                <w:szCs w:val="16"/>
                <w:lang w:val="es-GT"/>
              </w:rPr>
              <w:t>549.07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920677" w:rsidRDefault="00C55815" w:rsidP="00721C6F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1A28CE" w:rsidRPr="00920677">
              <w:rPr>
                <w:rFonts w:ascii="Tahoma" w:hAnsi="Tahoma" w:cs="Tahoma"/>
                <w:sz w:val="16"/>
                <w:szCs w:val="16"/>
                <w:lang w:val="es-GT"/>
              </w:rPr>
              <w:t>1,</w:t>
            </w:r>
            <w:r w:rsidR="00721C6F">
              <w:rPr>
                <w:rFonts w:ascii="Tahoma" w:hAnsi="Tahoma" w:cs="Tahoma"/>
                <w:sz w:val="16"/>
                <w:szCs w:val="16"/>
                <w:lang w:val="es-GT"/>
              </w:rPr>
              <w:t>400.00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920677" w:rsidRDefault="007126C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-------------------------</w:t>
            </w:r>
          </w:p>
        </w:tc>
      </w:tr>
      <w:tr w:rsidR="00B8344E" w:rsidRPr="00920677" w:rsidTr="00B8344E">
        <w:trPr>
          <w:trHeight w:val="1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B8344E" w:rsidRPr="00920677" w:rsidRDefault="00645598" w:rsidP="00C5581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Licenciado</w:t>
            </w:r>
            <w:r w:rsidR="00A55B24" w:rsidRPr="00A55B2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Ricardo Flores Lem, Asesor Juridico II, Departamento de Juicios Penales; </w:t>
            </w:r>
            <w:r w:rsidR="00A55B24" w:rsidRPr="00A55B24">
              <w:rPr>
                <w:rFonts w:ascii="Tahoma" w:hAnsi="Tahoma" w:cs="Tahoma"/>
                <w:sz w:val="16"/>
                <w:szCs w:val="16"/>
                <w:lang w:val="es-GT"/>
              </w:rPr>
              <w:t>Dirección de Asuntos Jurídicos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20677" w:rsidRPr="00920677" w:rsidRDefault="00920677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C12CB8">
              <w:rPr>
                <w:rFonts w:ascii="Tahoma" w:hAnsi="Tahoma" w:cs="Tahoma"/>
                <w:sz w:val="16"/>
                <w:szCs w:val="16"/>
                <w:lang w:val="es-GT"/>
              </w:rPr>
              <w:t>549.07</w:t>
            </w:r>
          </w:p>
          <w:p w:rsidR="00B8344E" w:rsidRPr="00920677" w:rsidRDefault="00B8344E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20677" w:rsidRPr="00920677" w:rsidRDefault="00920677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1C6F" w:rsidRPr="00721C6F" w:rsidRDefault="00B8344E" w:rsidP="00721C6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US$ 1,</w:t>
            </w:r>
            <w:r w:rsidR="00721C6F">
              <w:rPr>
                <w:rFonts w:ascii="Tahoma" w:hAnsi="Tahoma" w:cs="Tahoma"/>
                <w:sz w:val="16"/>
                <w:szCs w:val="16"/>
                <w:lang w:val="es-GT"/>
              </w:rPr>
              <w:t>400.00</w:t>
            </w:r>
          </w:p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344E" w:rsidRPr="00920677" w:rsidRDefault="00721C6F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-------------------------</w:t>
            </w:r>
          </w:p>
        </w:tc>
      </w:tr>
      <w:tr w:rsidR="00B8344E" w:rsidRPr="00920677" w:rsidTr="00B83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5D2A2D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B8344E">
            <w:pPr>
              <w:spacing w:line="312" w:lineRule="auto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  <w:t>2.</w:t>
            </w:r>
          </w:p>
        </w:tc>
        <w:tc>
          <w:tcPr>
            <w:tcW w:w="1478" w:type="dxa"/>
            <w:vMerge w:val="restart"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A55B24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A55B24">
              <w:rPr>
                <w:rFonts w:ascii="Tahoma" w:hAnsi="Tahoma" w:cs="Tahoma"/>
                <w:sz w:val="16"/>
                <w:szCs w:val="16"/>
                <w:lang w:val="es-GT"/>
              </w:rPr>
              <w:t>Puerto Baquerizo Moreno, Islas Galápagos, Ecuador</w:t>
            </w:r>
          </w:p>
        </w:tc>
        <w:tc>
          <w:tcPr>
            <w:tcW w:w="2433" w:type="dxa"/>
            <w:vMerge w:val="restart"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A55B24" w:rsidP="00A55B24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A55B24">
              <w:rPr>
                <w:rFonts w:ascii="Tahoma" w:hAnsi="Tahoma" w:cs="Tahoma"/>
                <w:sz w:val="16"/>
                <w:szCs w:val="16"/>
                <w:lang w:val="es-GT"/>
              </w:rPr>
              <w:t>Reunión Anual del Comité de Creación de Capacidades (CCC), de la OLACEFS.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A55B24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A55B24">
              <w:rPr>
                <w:rFonts w:ascii="Tahoma" w:hAnsi="Tahoma" w:cs="Tahoma"/>
                <w:sz w:val="16"/>
                <w:szCs w:val="16"/>
                <w:lang w:val="es-GT"/>
              </w:rPr>
              <w:t>17 al 20 de abril de 2023</w:t>
            </w:r>
          </w:p>
        </w:tc>
        <w:tc>
          <w:tcPr>
            <w:tcW w:w="2545" w:type="dxa"/>
            <w:shd w:val="clear" w:color="auto" w:fill="FFFFFF" w:themeFill="background1"/>
          </w:tcPr>
          <w:p w:rsidR="00B8344E" w:rsidRPr="00920677" w:rsidRDefault="00645598" w:rsidP="00C55815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Licenciada</w:t>
            </w:r>
            <w:r w:rsidR="00A55B24" w:rsidRPr="00A55B2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Sonia Celada, Analista II, </w:t>
            </w:r>
            <w:r w:rsidR="00A55B24" w:rsidRPr="00A55B24">
              <w:rPr>
                <w:rFonts w:ascii="Tahoma" w:hAnsi="Tahoma" w:cs="Tahoma"/>
                <w:sz w:val="16"/>
                <w:szCs w:val="16"/>
                <w:lang w:val="es-GT"/>
              </w:rPr>
              <w:t>Dirección de Cooperación y Relaciones Interinstitucionales</w:t>
            </w:r>
          </w:p>
        </w:tc>
        <w:tc>
          <w:tcPr>
            <w:tcW w:w="1708" w:type="dxa"/>
            <w:vMerge w:val="restart"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Boletos y viáticos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20677" w:rsidRPr="00920677" w:rsidRDefault="00920677" w:rsidP="00920677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C12CB8">
              <w:rPr>
                <w:rFonts w:ascii="Tahoma" w:hAnsi="Tahoma" w:cs="Tahoma"/>
                <w:sz w:val="16"/>
                <w:szCs w:val="16"/>
                <w:lang w:val="es-GT"/>
              </w:rPr>
              <w:t>1,256.92</w:t>
            </w:r>
          </w:p>
          <w:p w:rsidR="00B8344E" w:rsidRPr="00920677" w:rsidRDefault="00B8344E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20677" w:rsidRPr="00920677" w:rsidRDefault="00920677" w:rsidP="00920677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721C6F">
              <w:rPr>
                <w:rFonts w:ascii="Tahoma" w:hAnsi="Tahoma" w:cs="Tahoma"/>
                <w:sz w:val="16"/>
                <w:szCs w:val="16"/>
                <w:lang w:val="es-GT"/>
              </w:rPr>
              <w:t>2,275.00</w:t>
            </w:r>
          </w:p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344E" w:rsidRPr="00920677" w:rsidRDefault="00B8344E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721C6F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-------------------------</w:t>
            </w:r>
          </w:p>
        </w:tc>
      </w:tr>
      <w:tr w:rsidR="00B8344E" w:rsidRPr="00920677" w:rsidTr="005D2A2D">
        <w:trPr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B8344E" w:rsidRPr="00920677" w:rsidRDefault="00645598" w:rsidP="00C5581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Licenciada </w:t>
            </w:r>
            <w:r w:rsidR="00A55B24" w:rsidRPr="00A55B2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Joanne Crooks, Analista de Administración II, </w:t>
            </w:r>
            <w:r w:rsidR="00A55B24" w:rsidRPr="00A55B24">
              <w:rPr>
                <w:rFonts w:ascii="Tahoma" w:hAnsi="Tahoma" w:cs="Tahoma"/>
                <w:sz w:val="16"/>
                <w:szCs w:val="16"/>
                <w:lang w:val="es-GT"/>
              </w:rPr>
              <w:t>Dirección de Cooperación y Relaciones Interinstitucionales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12CB8" w:rsidRPr="00920677" w:rsidRDefault="00C12CB8" w:rsidP="00C12CB8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1,256.92</w:t>
            </w:r>
          </w:p>
          <w:p w:rsidR="00B8344E" w:rsidRPr="00920677" w:rsidRDefault="00B8344E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20677" w:rsidRPr="00920677" w:rsidRDefault="00920677" w:rsidP="00920677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721C6F">
              <w:rPr>
                <w:rFonts w:ascii="Tahoma" w:hAnsi="Tahoma" w:cs="Tahoma"/>
                <w:sz w:val="16"/>
                <w:szCs w:val="16"/>
                <w:lang w:val="es-GT"/>
              </w:rPr>
              <w:t>2,275.00</w:t>
            </w:r>
          </w:p>
          <w:p w:rsidR="00B8344E" w:rsidRPr="00920677" w:rsidRDefault="00B8344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344E" w:rsidRPr="00920677" w:rsidRDefault="00B8344E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721C6F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-------------------------</w:t>
            </w:r>
          </w:p>
        </w:tc>
      </w:tr>
      <w:tr w:rsidR="00B8344E" w:rsidRPr="00920677" w:rsidTr="005D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B8344E" w:rsidRPr="00920677" w:rsidRDefault="00645598" w:rsidP="00C55815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Magister </w:t>
            </w:r>
            <w:r w:rsidR="00A55B24" w:rsidRPr="00A55B24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Ottoniel Donis, </w:t>
            </w:r>
            <w:r w:rsidR="00A55B24" w:rsidRPr="00A55B24">
              <w:rPr>
                <w:rFonts w:ascii="Tahoma" w:hAnsi="Tahoma" w:cs="Tahoma"/>
                <w:sz w:val="16"/>
                <w:szCs w:val="16"/>
                <w:lang w:val="es-GT"/>
              </w:rPr>
              <w:t>Subdirector Administrativo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B8344E" w:rsidRPr="00920677" w:rsidRDefault="00B8344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12CB8" w:rsidRPr="00920677" w:rsidRDefault="00C12CB8" w:rsidP="00C12CB8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1,256.92</w:t>
            </w:r>
          </w:p>
          <w:p w:rsidR="00B8344E" w:rsidRDefault="00B8344E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12CB8" w:rsidRPr="00920677" w:rsidRDefault="00C12CB8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20677" w:rsidRPr="00920677" w:rsidRDefault="00920677" w:rsidP="00920677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721C6F">
              <w:rPr>
                <w:rFonts w:ascii="Tahoma" w:hAnsi="Tahoma" w:cs="Tahoma"/>
                <w:sz w:val="16"/>
                <w:szCs w:val="16"/>
                <w:lang w:val="es-GT"/>
              </w:rPr>
              <w:t>2,275.00</w:t>
            </w:r>
          </w:p>
          <w:p w:rsidR="00B8344E" w:rsidRPr="00920677" w:rsidRDefault="00920677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Franklin Gothic Book" w:hAnsi="Franklin Gothic Book" w:cs="Segoe UI"/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CD890" wp14:editId="316CC4CF">
                      <wp:simplePos x="0" y="0"/>
                      <wp:positionH relativeFrom="margin">
                        <wp:posOffset>1084580</wp:posOffset>
                      </wp:positionH>
                      <wp:positionV relativeFrom="paragraph">
                        <wp:posOffset>800100</wp:posOffset>
                      </wp:positionV>
                      <wp:extent cx="985520" cy="355600"/>
                      <wp:effectExtent l="0" t="0" r="24130" b="2540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52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82B" w:rsidRPr="001D082B" w:rsidRDefault="005B6886" w:rsidP="001D082B">
                                  <w:pPr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 xml:space="preserve">Página 1 de </w:t>
                                  </w:r>
                                  <w:r w:rsidR="00920677">
                                    <w:rPr>
                                      <w:sz w:val="18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CD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2" o:spid="_x0000_s1026" type="#_x0000_t202" style="position:absolute;left:0;text-align:left;margin-left:85.4pt;margin-top:63pt;width:77.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" filled="f" strokecolor="white [3212]" strokeweight="1pt">
                      <v:textbox>
                        <w:txbxContent>
                          <w:p w:rsidR="001D082B" w:rsidRPr="001D082B" w:rsidRDefault="005B6886" w:rsidP="001D082B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 xml:space="preserve">Página 1 de </w:t>
                            </w:r>
                            <w:r w:rsidR="00920677">
                              <w:rPr>
                                <w:sz w:val="18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344E" w:rsidRPr="00920677" w:rsidRDefault="00B8344E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B8344E" w:rsidRPr="00920677" w:rsidRDefault="00721C6F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-------------------------</w:t>
            </w:r>
          </w:p>
        </w:tc>
      </w:tr>
      <w:tr w:rsidR="00A7290C" w:rsidRPr="00920677" w:rsidTr="00A7290C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shd w:val="clear" w:color="auto" w:fill="FFFFFF" w:themeFill="background1"/>
          </w:tcPr>
          <w:p w:rsidR="00A7290C" w:rsidRDefault="00A7290C" w:rsidP="005D2A2D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7290C" w:rsidRPr="00920677" w:rsidRDefault="00A7290C" w:rsidP="00920677">
            <w:pPr>
              <w:spacing w:line="312" w:lineRule="auto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  <w:t>3.</w:t>
            </w:r>
          </w:p>
        </w:tc>
        <w:tc>
          <w:tcPr>
            <w:tcW w:w="1478" w:type="dxa"/>
            <w:vMerge w:val="restart"/>
            <w:shd w:val="clear" w:color="auto" w:fill="FFFFFF" w:themeFill="background1"/>
          </w:tcPr>
          <w:p w:rsidR="00A7290C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A7290C" w:rsidRPr="00A7290C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7290C">
              <w:rPr>
                <w:rFonts w:ascii="Tahoma" w:hAnsi="Tahoma" w:cs="Tahoma"/>
                <w:sz w:val="16"/>
                <w:szCs w:val="16"/>
                <w:lang w:val="es-GT"/>
              </w:rPr>
              <w:t>Ciudad de Panamá</w:t>
            </w:r>
          </w:p>
        </w:tc>
        <w:tc>
          <w:tcPr>
            <w:tcW w:w="2433" w:type="dxa"/>
            <w:vMerge w:val="restart"/>
            <w:shd w:val="clear" w:color="auto" w:fill="FFFFFF" w:themeFill="background1"/>
          </w:tcPr>
          <w:p w:rsidR="00A7290C" w:rsidRPr="00A7290C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7290C" w:rsidRPr="00920677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A7290C">
              <w:rPr>
                <w:rFonts w:ascii="Tahoma" w:hAnsi="Tahoma" w:cs="Tahoma"/>
                <w:sz w:val="16"/>
                <w:szCs w:val="16"/>
                <w:lang w:val="es-GT"/>
              </w:rPr>
              <w:t>Seminario Internacional "Parlamento y EFS, un trabajo conjunto"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</w:tcPr>
          <w:p w:rsidR="00A7290C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A7290C" w:rsidRPr="00A7290C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7290C">
              <w:rPr>
                <w:rFonts w:ascii="Tahoma" w:hAnsi="Tahoma" w:cs="Tahoma"/>
                <w:sz w:val="16"/>
                <w:szCs w:val="16"/>
                <w:lang w:val="es-GT"/>
              </w:rPr>
              <w:t>20 y 21 de abril de 2023</w:t>
            </w:r>
          </w:p>
        </w:tc>
        <w:tc>
          <w:tcPr>
            <w:tcW w:w="2545" w:type="dxa"/>
            <w:shd w:val="clear" w:color="auto" w:fill="FFFFFF" w:themeFill="background1"/>
          </w:tcPr>
          <w:p w:rsidR="00A7290C" w:rsidRPr="00920677" w:rsidRDefault="00645598" w:rsidP="00C5581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Licenciado</w:t>
            </w:r>
            <w:r w:rsidR="00A7290C" w:rsidRPr="00A7290C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Carlos Enrique Palma Lobo, </w:t>
            </w:r>
            <w:r w:rsidR="00A7290C" w:rsidRPr="00A7290C">
              <w:rPr>
                <w:rFonts w:ascii="Tahoma" w:hAnsi="Tahoma" w:cs="Tahoma"/>
                <w:sz w:val="16"/>
                <w:szCs w:val="16"/>
                <w:lang w:val="es-GT"/>
              </w:rPr>
              <w:t>Asesor del Despacho</w:t>
            </w:r>
          </w:p>
        </w:tc>
        <w:tc>
          <w:tcPr>
            <w:tcW w:w="1708" w:type="dxa"/>
            <w:vMerge w:val="restart"/>
            <w:shd w:val="clear" w:color="auto" w:fill="FFFFFF" w:themeFill="background1"/>
          </w:tcPr>
          <w:p w:rsidR="00A7290C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1C6F" w:rsidRDefault="00721C6F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1C6F" w:rsidRDefault="00721C6F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721C6F" w:rsidRPr="00920677" w:rsidRDefault="00721C6F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>Boletos y viáticos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290C" w:rsidRDefault="00721C6F" w:rsidP="00850077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850077">
              <w:rPr>
                <w:rFonts w:ascii="Tahoma" w:hAnsi="Tahoma" w:cs="Tahoma"/>
                <w:sz w:val="16"/>
                <w:szCs w:val="16"/>
                <w:lang w:val="es-GT"/>
              </w:rPr>
              <w:t>735.88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290C" w:rsidRDefault="00A7290C" w:rsidP="00721C6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290C" w:rsidRPr="00920677" w:rsidRDefault="00721C6F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1,400.00</w:t>
            </w:r>
          </w:p>
        </w:tc>
      </w:tr>
      <w:tr w:rsidR="00A7290C" w:rsidRPr="00920677" w:rsidTr="005D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A7290C" w:rsidRDefault="00A7290C" w:rsidP="005D2A2D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A7290C" w:rsidRPr="00920677" w:rsidRDefault="00A7290C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A7290C" w:rsidRPr="00920677" w:rsidRDefault="00A7290C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A7290C" w:rsidRPr="00920677" w:rsidRDefault="00A7290C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A7290C" w:rsidRPr="00920677" w:rsidRDefault="00A7290C" w:rsidP="00C55815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A7290C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Magister Luis Antonio Marroquín Pimentel, </w:t>
            </w:r>
            <w:r w:rsidRPr="00A7290C">
              <w:rPr>
                <w:rFonts w:ascii="Tahoma" w:hAnsi="Tahoma" w:cs="Tahoma"/>
                <w:sz w:val="16"/>
                <w:szCs w:val="16"/>
                <w:lang w:val="es-GT"/>
              </w:rPr>
              <w:t>Director de Auditoría al Sector Salud y Seguridad Social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A7290C" w:rsidRPr="00920677" w:rsidRDefault="00A7290C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290C" w:rsidRDefault="00850077" w:rsidP="00920677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735.88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290C" w:rsidRDefault="00721C6F" w:rsidP="00920677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1,400.00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290C" w:rsidRPr="00920677" w:rsidRDefault="007126CE" w:rsidP="00721C6F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-------------------------</w:t>
            </w:r>
          </w:p>
        </w:tc>
      </w:tr>
      <w:tr w:rsidR="00A7290C" w:rsidRPr="00920677" w:rsidTr="005D2A2D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A7290C" w:rsidRDefault="00A7290C" w:rsidP="005D2A2D">
            <w:pPr>
              <w:spacing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A7290C" w:rsidRPr="00920677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A7290C" w:rsidRPr="00920677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A7290C" w:rsidRPr="00920677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A7290C" w:rsidRPr="00920677" w:rsidRDefault="00645598" w:rsidP="00C5581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Licenciada</w:t>
            </w:r>
            <w:r w:rsidR="00A7290C" w:rsidRPr="00A7290C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Perla Miriam Beatriz Zepeda, </w:t>
            </w:r>
            <w:r w:rsidR="00A7290C" w:rsidRPr="00A7290C">
              <w:rPr>
                <w:rFonts w:ascii="Tahoma" w:hAnsi="Tahoma" w:cs="Tahoma"/>
                <w:sz w:val="16"/>
                <w:szCs w:val="16"/>
                <w:lang w:val="es-GT"/>
              </w:rPr>
              <w:t>Asesora del Despacho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A7290C" w:rsidRPr="00920677" w:rsidRDefault="00A7290C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21C6F" w:rsidRDefault="00721C6F" w:rsidP="00920677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7290C" w:rsidRDefault="00850077" w:rsidP="00920677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735.88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290C" w:rsidRDefault="007126CE" w:rsidP="00721C6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290C" w:rsidRPr="00920677" w:rsidRDefault="00721C6F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92067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1,400.00</w:t>
            </w:r>
          </w:p>
        </w:tc>
      </w:tr>
    </w:tbl>
    <w:p w:rsidR="00850077" w:rsidRDefault="00850077" w:rsidP="002F5C4C"/>
    <w:p w:rsidR="00850077" w:rsidRDefault="00850077" w:rsidP="002F5C4C"/>
    <w:p w:rsidR="00850077" w:rsidRDefault="00850077" w:rsidP="002F5C4C"/>
    <w:p w:rsidR="00850077" w:rsidRDefault="00850077" w:rsidP="002F5C4C"/>
    <w:p w:rsidR="00850077" w:rsidRDefault="00850077" w:rsidP="002F5C4C"/>
    <w:p w:rsidR="00850077" w:rsidRDefault="00850077" w:rsidP="002F5C4C"/>
    <w:p w:rsidR="00850077" w:rsidRDefault="00850077" w:rsidP="002F5C4C"/>
    <w:p w:rsidR="00850077" w:rsidRDefault="00850077" w:rsidP="002F5C4C"/>
    <w:p w:rsidR="00850077" w:rsidRDefault="00850077" w:rsidP="002F5C4C">
      <w:r>
        <w:rPr>
          <w:rFonts w:ascii="Franklin Gothic Book" w:hAnsi="Franklin Gothic Book" w:cs="Segoe UI"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6DC7B" wp14:editId="2C752A8F">
                <wp:simplePos x="0" y="0"/>
                <wp:positionH relativeFrom="margin">
                  <wp:posOffset>8335926</wp:posOffset>
                </wp:positionH>
                <wp:positionV relativeFrom="paragraph">
                  <wp:posOffset>233282</wp:posOffset>
                </wp:positionV>
                <wp:extent cx="985520" cy="355600"/>
                <wp:effectExtent l="0" t="0" r="2413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355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077" w:rsidRPr="001D082B" w:rsidRDefault="00850077" w:rsidP="00850077">
                            <w:pPr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Página 2 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DC7B" id="Cuadro de texto 2" o:spid="_x0000_s1027" type="#_x0000_t202" style="position:absolute;margin-left:656.35pt;margin-top:18.35pt;width:77.6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" filled="f" strokecolor="window" strokeweight="1pt">
                <v:textbox>
                  <w:txbxContent>
                    <w:p w:rsidR="00850077" w:rsidRPr="001D082B" w:rsidRDefault="00850077" w:rsidP="00850077">
                      <w:pPr>
                        <w:jc w:val="center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Página 2</w:t>
                      </w:r>
                      <w:r>
                        <w:rPr>
                          <w:sz w:val="18"/>
                          <w:lang w:val="es-ES"/>
                        </w:rPr>
                        <w:t xml:space="preserve"> de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67C8" w:rsidRPr="002F5C4C" w:rsidRDefault="00920677" w:rsidP="00850077">
      <w:pPr>
        <w:jc w:val="right"/>
      </w:pPr>
      <w:r>
        <w:rPr>
          <w:rFonts w:ascii="Franklin Gothic Book" w:hAnsi="Franklin Gothic Book" w:cs="Segoe UI"/>
          <w:noProof/>
          <w:sz w:val="20"/>
          <w:szCs w:val="20"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829DF" wp14:editId="2B7B3325">
                <wp:simplePos x="0" y="0"/>
                <wp:positionH relativeFrom="margin">
                  <wp:posOffset>8410797</wp:posOffset>
                </wp:positionH>
                <wp:positionV relativeFrom="paragraph">
                  <wp:posOffset>4124576</wp:posOffset>
                </wp:positionV>
                <wp:extent cx="985520" cy="355600"/>
                <wp:effectExtent l="0" t="0" r="24130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355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0677" w:rsidRPr="001D082B" w:rsidRDefault="00920677" w:rsidP="00920677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Página 2 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29DF" id="Cuadro de texto 1" o:spid="_x0000_s1028" type="#_x0000_t202" style="position:absolute;left:0;text-align:left;margin-left:662.25pt;margin-top:324.75pt;width:77.6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" filled="f" strokecolor="window" strokeweight="1pt">
                <v:textbox>
                  <w:txbxContent>
                    <w:p w:rsidR="00920677" w:rsidRPr="001D082B" w:rsidRDefault="00920677" w:rsidP="00920677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Página 2</w:t>
                      </w:r>
                      <w:r>
                        <w:rPr>
                          <w:sz w:val="18"/>
                          <w:lang w:val="es-ES"/>
                        </w:rPr>
                        <w:t xml:space="preserve"> de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7C8" w:rsidRPr="002F5C4C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CF" w:rsidRDefault="00B968CF" w:rsidP="009D1821">
      <w:pPr>
        <w:spacing w:after="0" w:line="240" w:lineRule="auto"/>
      </w:pPr>
      <w:r>
        <w:separator/>
      </w:r>
    </w:p>
  </w:endnote>
  <w:endnote w:type="continuationSeparator" w:id="0">
    <w:p w:rsidR="00B968CF" w:rsidRDefault="00B968CF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 de Cooperación y Relaciones Interinstitucionales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Relaciones Interinstitucionales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CF" w:rsidRDefault="00B968CF" w:rsidP="009D1821">
      <w:pPr>
        <w:spacing w:after="0" w:line="240" w:lineRule="auto"/>
      </w:pPr>
      <w:r>
        <w:separator/>
      </w:r>
    </w:p>
  </w:footnote>
  <w:footnote w:type="continuationSeparator" w:id="0">
    <w:p w:rsidR="00B968CF" w:rsidRDefault="00B968CF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920677">
      <w:rPr>
        <w:rFonts w:ascii="Franklin Gothic Book" w:hAnsi="Franklin Gothic Book" w:cs="Segoe UI"/>
        <w:b/>
        <w:i/>
        <w:color w:val="002060"/>
        <w:sz w:val="28"/>
        <w:szCs w:val="24"/>
      </w:rPr>
      <w:t>30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920677">
      <w:rPr>
        <w:rFonts w:ascii="Franklin Gothic Book" w:hAnsi="Franklin Gothic Book" w:cs="Segoe UI"/>
        <w:b/>
        <w:i/>
        <w:color w:val="002060"/>
        <w:sz w:val="28"/>
        <w:szCs w:val="24"/>
      </w:rPr>
      <w:t>ABRIL</w:t>
    </w:r>
    <w:r w:rsidR="00497FE1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2023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F09"/>
    <w:rsid w:val="000D587A"/>
    <w:rsid w:val="000F77D8"/>
    <w:rsid w:val="0010086F"/>
    <w:rsid w:val="00121448"/>
    <w:rsid w:val="0014562E"/>
    <w:rsid w:val="001515B0"/>
    <w:rsid w:val="001532EC"/>
    <w:rsid w:val="00154B49"/>
    <w:rsid w:val="0016235F"/>
    <w:rsid w:val="001A28CE"/>
    <w:rsid w:val="001D082B"/>
    <w:rsid w:val="001D67C8"/>
    <w:rsid w:val="001E380C"/>
    <w:rsid w:val="0020196F"/>
    <w:rsid w:val="00221A46"/>
    <w:rsid w:val="002263C3"/>
    <w:rsid w:val="00234C63"/>
    <w:rsid w:val="0029616B"/>
    <w:rsid w:val="002B4748"/>
    <w:rsid w:val="002B5AC4"/>
    <w:rsid w:val="002C3420"/>
    <w:rsid w:val="002F5C4C"/>
    <w:rsid w:val="00312ABF"/>
    <w:rsid w:val="00312C19"/>
    <w:rsid w:val="003160AE"/>
    <w:rsid w:val="00335E52"/>
    <w:rsid w:val="003913E0"/>
    <w:rsid w:val="003A5CB6"/>
    <w:rsid w:val="003A6F44"/>
    <w:rsid w:val="003C74B1"/>
    <w:rsid w:val="003E0E04"/>
    <w:rsid w:val="003E45EC"/>
    <w:rsid w:val="003F607D"/>
    <w:rsid w:val="003F6B6D"/>
    <w:rsid w:val="00401C15"/>
    <w:rsid w:val="00420F33"/>
    <w:rsid w:val="00444784"/>
    <w:rsid w:val="00467F44"/>
    <w:rsid w:val="00470613"/>
    <w:rsid w:val="0048420B"/>
    <w:rsid w:val="00497FE1"/>
    <w:rsid w:val="004B224B"/>
    <w:rsid w:val="004D6AC4"/>
    <w:rsid w:val="00506378"/>
    <w:rsid w:val="00520F0C"/>
    <w:rsid w:val="005213C1"/>
    <w:rsid w:val="00571432"/>
    <w:rsid w:val="00592207"/>
    <w:rsid w:val="005B6886"/>
    <w:rsid w:val="005F1D06"/>
    <w:rsid w:val="00601FCF"/>
    <w:rsid w:val="006259E5"/>
    <w:rsid w:val="00645598"/>
    <w:rsid w:val="006472DD"/>
    <w:rsid w:val="006A6935"/>
    <w:rsid w:val="006D7950"/>
    <w:rsid w:val="006E7109"/>
    <w:rsid w:val="006F02E9"/>
    <w:rsid w:val="006F69BC"/>
    <w:rsid w:val="007126CE"/>
    <w:rsid w:val="00721C6F"/>
    <w:rsid w:val="00732193"/>
    <w:rsid w:val="00751A53"/>
    <w:rsid w:val="0078071C"/>
    <w:rsid w:val="007D300F"/>
    <w:rsid w:val="007D436C"/>
    <w:rsid w:val="007E0E6D"/>
    <w:rsid w:val="007F26F2"/>
    <w:rsid w:val="007F7957"/>
    <w:rsid w:val="008060FF"/>
    <w:rsid w:val="00850077"/>
    <w:rsid w:val="00883264"/>
    <w:rsid w:val="008A232B"/>
    <w:rsid w:val="008A2F7D"/>
    <w:rsid w:val="008C51B8"/>
    <w:rsid w:val="00902BC9"/>
    <w:rsid w:val="009136E6"/>
    <w:rsid w:val="00920677"/>
    <w:rsid w:val="009412BB"/>
    <w:rsid w:val="0095552F"/>
    <w:rsid w:val="009A014B"/>
    <w:rsid w:val="009C72C8"/>
    <w:rsid w:val="009D1821"/>
    <w:rsid w:val="009F7103"/>
    <w:rsid w:val="00A1091A"/>
    <w:rsid w:val="00A33EEC"/>
    <w:rsid w:val="00A36707"/>
    <w:rsid w:val="00A55B24"/>
    <w:rsid w:val="00A7290C"/>
    <w:rsid w:val="00A9309D"/>
    <w:rsid w:val="00A97246"/>
    <w:rsid w:val="00AB24AD"/>
    <w:rsid w:val="00AE7004"/>
    <w:rsid w:val="00B14769"/>
    <w:rsid w:val="00B2143B"/>
    <w:rsid w:val="00B360B1"/>
    <w:rsid w:val="00B513CC"/>
    <w:rsid w:val="00B8344E"/>
    <w:rsid w:val="00B968CF"/>
    <w:rsid w:val="00BB362C"/>
    <w:rsid w:val="00BD789B"/>
    <w:rsid w:val="00BE74D9"/>
    <w:rsid w:val="00BF477A"/>
    <w:rsid w:val="00C019A2"/>
    <w:rsid w:val="00C04E96"/>
    <w:rsid w:val="00C12CB8"/>
    <w:rsid w:val="00C504D9"/>
    <w:rsid w:val="00C55815"/>
    <w:rsid w:val="00CE1CB1"/>
    <w:rsid w:val="00CE6BCB"/>
    <w:rsid w:val="00D32AD6"/>
    <w:rsid w:val="00D3325D"/>
    <w:rsid w:val="00D529F7"/>
    <w:rsid w:val="00DD0621"/>
    <w:rsid w:val="00E1178F"/>
    <w:rsid w:val="00E11FA3"/>
    <w:rsid w:val="00E26AEB"/>
    <w:rsid w:val="00E53139"/>
    <w:rsid w:val="00E82E2E"/>
    <w:rsid w:val="00F3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B5F2-319F-46A8-A865-75529E36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2023-05-10T17:13:00Z</cp:lastPrinted>
  <dcterms:created xsi:type="dcterms:W3CDTF">2023-05-10T17:51:00Z</dcterms:created>
  <dcterms:modified xsi:type="dcterms:W3CDTF">2023-05-10T17:51:00Z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